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61" w:rsidRPr="00F50F61" w:rsidRDefault="00F50F61" w:rsidP="00F50F61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АДМИНИСТРАЦИЯ МУНИЦИПАЛЬНОГО ОБРАЗОВАНИЯ</w:t>
      </w:r>
      <w:r w:rsidRPr="00F50F61">
        <w:rPr>
          <w:rFonts w:ascii="Arial" w:eastAsia="Times New Roman" w:hAnsi="Arial" w:cs="Arial"/>
          <w:color w:val="242424"/>
          <w:sz w:val="20"/>
          <w:szCs w:val="20"/>
          <w:lang w:eastAsia="ru-RU"/>
        </w:rPr>
        <w:br/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«ВОЗНЕСЕНСКОЕ ГОРОДСКОЕ ПОСЕЛЕНИЕ</w:t>
      </w:r>
      <w:r w:rsidRPr="00F50F61">
        <w:rPr>
          <w:rFonts w:ascii="Arial" w:eastAsia="Times New Roman" w:hAnsi="Arial" w:cs="Arial"/>
          <w:color w:val="242424"/>
          <w:sz w:val="20"/>
          <w:szCs w:val="20"/>
          <w:lang w:eastAsia="ru-RU"/>
        </w:rPr>
        <w:br/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 МУНИЦИПАЛЬНОГО РАЙОНА</w:t>
      </w:r>
      <w:r w:rsidRPr="00F50F61">
        <w:rPr>
          <w:rFonts w:ascii="Arial" w:eastAsia="Times New Roman" w:hAnsi="Arial" w:cs="Arial"/>
          <w:color w:val="242424"/>
          <w:sz w:val="20"/>
          <w:szCs w:val="20"/>
          <w:lang w:eastAsia="ru-RU"/>
        </w:rPr>
        <w:br/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ЛЕНИНГРАДСКОЙ ОБЛАСТИ»</w:t>
      </w:r>
    </w:p>
    <w:p w:rsidR="00F50F61" w:rsidRDefault="00F50F61" w:rsidP="00F50F61">
      <w:pPr>
        <w:spacing w:after="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</w:pPr>
    </w:p>
    <w:p w:rsidR="00F50F61" w:rsidRPr="00F50F61" w:rsidRDefault="00F50F61" w:rsidP="00F50F61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ПОСТАНОВЛЕНИЕ</w:t>
      </w:r>
    </w:p>
    <w:p w:rsidR="00F50F61" w:rsidRDefault="00F50F61" w:rsidP="00F50F6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</w:pPr>
    </w:p>
    <w:p w:rsidR="00F50F61" w:rsidRDefault="00F50F61" w:rsidP="00F50F61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 от 19.05.2016 года № 121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F50F61" w:rsidRDefault="00F50F61" w:rsidP="00F50F61">
      <w:pPr>
        <w:spacing w:after="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О внесении изменений в Постановление</w:t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br/>
        <w:t>Администрации МО «Вознесенское городское</w:t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br/>
        <w:t>поселение» от 29.07.2014 года №185 «Об утверждении</w:t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br/>
        <w:t>муниципальной программы «Обеспечение качественным</w:t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br/>
        <w:t>жильем граждан на территории Вознесенского</w:t>
      </w: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br/>
        <w:t>городского поселения» на 2014-2016гг.»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gram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В соответствии с решением Совета депутатов МО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 от 19 мая 2016 года № 108 «О внесении изменений в решение Совета депутатов Вознесенского городского поселения» от 25 декабря 2015 года № 90 «О бюджете муниципального образования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 на 2016 год», постановлением Администрации МО «Вознесенское городское</w:t>
      </w:r>
      <w:proofErr w:type="gram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поселение» от 15 октября 2014 года № 183 "Об утверждении порядка разработки, реализации и оценки эффективности муниципальных программ МО «Вознесенское городское поселение» (с изменениями), в целях повышения эффективности бюджетных расходов МО «Вознесенское городское поселение» и формирования программно-целевой системы расходов бюджета МО «Вознесенское городское поселение»,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ПОСТАНОВЛЯЮ: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1. Внести в постановление Администрации МО «Вознесенское городское поселение» от 29.07.2014 года № 185 «Об утверждении муниципальной программы «Обеспечение качественным жильем граждан на территории Вознесенского городского поселения» на 2014-2016гг.», следующие изменения: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1.1. В паспорте муниципальной программы «Обеспечение качественным жильём граждан и улучшение жилищных условий на территории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городского поселения на 2014-2016 годы» (далее – муниципальная Программа) раздел «Объёмы бюджетных ассигнований муниципальной Программы» 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4535"/>
      </w:tblGrid>
      <w:tr w:rsidR="00F50F61" w:rsidRPr="00F50F61" w:rsidTr="00F50F6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Общий объем финансирования 68 841,499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 том числе: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2014 год – 14153,179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Федеральный бюджет – 3388,799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Областной бюджет – 6087,717 тыс. руб.,</w:t>
            </w:r>
          </w:p>
        </w:tc>
      </w:tr>
      <w:tr w:rsidR="00F50F61" w:rsidRPr="00F50F61" w:rsidTr="00F50F6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Местный бюджет – 4093,155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Прочие источники финансирования – 584,108 тыс. руб.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2015 год – 31 633,164 тыс. руб.,</w:t>
            </w:r>
          </w:p>
        </w:tc>
      </w:tr>
      <w:tr w:rsidR="00F50F61" w:rsidRPr="00F50F61" w:rsidTr="00F50F6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Федеральный бюджет – 8627,571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Областной бюджет – 8981,069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Местный бюджет – 13786,760 тыс. руб.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Прочие источники финансирования – 237,764 тыс. руб.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2016 год – 23054,556 тыс. руб.,</w:t>
            </w:r>
          </w:p>
        </w:tc>
      </w:tr>
      <w:tr w:rsidR="00F50F61" w:rsidRPr="00F50F61" w:rsidTr="00F50F6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Федеральный бюджет – 4401,880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Областной бюджет – 7912,360 тыс. руб.,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Местный бюджет – 9869,580 тыс. руб.</w:t>
            </w:r>
          </w:p>
        </w:tc>
      </w:tr>
      <w:tr w:rsidR="00F50F61" w:rsidRPr="00F50F61" w:rsidTr="00F50F61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F50F61" w:rsidRPr="00F50F61" w:rsidRDefault="00F50F61" w:rsidP="00F50F6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Прочие источники финансирования – 870,736 тыс. руб.</w:t>
            </w:r>
          </w:p>
        </w:tc>
      </w:tr>
    </w:tbl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 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1.2. Раздел 3 «Характеристика основных мероприятий муниципальной Программы дополнить абзацами 5,6 следующего содержания: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lastRenderedPageBreak/>
        <w:t xml:space="preserve">«- финансирование за счёт средств бюджета муниципального образования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 стоимости дополнительных метров (превышение приобретаемой площади </w:t>
      </w:r>
      <w:proofErr w:type="gram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над</w:t>
      </w:r>
      <w:proofErr w:type="gram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расселяемой) исходя из утвержденной стоимости одного квадратного метра общей площади жилых помещений, предоставляемых в рамках реализации муниципальной Программы.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нос расселённых аварийных многоквартирных жилых домов».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1.3. В паспорте подпрограммы 3 «Переселение граждан из аварийного жилищного фонда на территории муниципального образования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 раздел «Объёмы бюджетных ассигнований Подпрограммы» 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6430"/>
      </w:tblGrid>
      <w:tr w:rsidR="00F50F61" w:rsidRPr="00F50F61" w:rsidTr="00F50F6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Объёмы бюджетных ассигнований Подпрограммы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 xml:space="preserve">Общий объем финансирования – 56197,448 </w:t>
            </w:r>
            <w:proofErr w:type="spellStart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.,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 том числе: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 xml:space="preserve">2014 год – 9739,926 </w:t>
            </w:r>
            <w:proofErr w:type="spellStart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.,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2015 год – 29633,164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2016 год – 16824,358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 том числе: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средства Фонда содействия реформированию жилищно-коммунального хозяйства – 15686,490 тыс. руб.,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 том числе: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2014 год – 3137,299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2015 год – 8627,571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2016 год – 3921,620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средства областного бюджета – 13205,250 тыс. руб.,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 том числе: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2014 год – 2641,051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2015 год – 7262,889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2016 год – 3301,310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 xml:space="preserve">средства бюджета муниципального образования «Вознесенское городское поселение </w:t>
            </w:r>
            <w:proofErr w:type="spellStart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Ленинградской области» -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27305,708 тыс. руб.,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 том числе</w:t>
            </w:r>
            <w:proofErr w:type="gramStart"/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2014 год – 3961,576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2015 год – 13742,704 тыс. руб.</w:t>
            </w:r>
          </w:p>
          <w:p w:rsidR="00F50F61" w:rsidRPr="00F50F61" w:rsidRDefault="00F50F61" w:rsidP="00F50F61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F50F61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2016 год – 9601,428 тыс. руб.</w:t>
            </w:r>
          </w:p>
        </w:tc>
      </w:tr>
    </w:tbl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1.4. Раздел 3 «Характеристика основных мероприятий Подпрограммы 3» муниципальной Программы изложить в новой редакции: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В рамках Подпрограммы 3 реализуются следующие основные мероприятия: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lastRenderedPageBreak/>
        <w:t xml:space="preserve">3.1. Приобретение, строительство жилых помещений для переселения граждан из аварийного жилищного фонда на территории муниципального образования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Данное основное мероприятие предусматривает: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1. составление реестра аварийного, ветхого и ветхого непригодного жилищного фонда, находящегося в собственности муниципального образования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области»;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2. установление очерёдности расселения многоквартирных жилых домов в соответствии с действующим законодательством, признанных аварийными и подлежащих сносу, а также непригодными для постоянного проживания;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3. подготовка </w:t>
      </w:r>
      <w:proofErr w:type="gram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актуальной</w:t>
      </w:r>
      <w:proofErr w:type="gram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квартирографии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;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4. подготовка заявки на предоставление финансовой поддержки за счёт средств Фонда содействия реформированию жилищно-коммунального хозяйства;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5. строительство многоквартирных жилых домов, приобретение у застройщиков жилых помещений в многоквартирных домах для предоставления их гражданам, переселяемым из аварийного жилищного фонда;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6. поэтапное переселение жильцов в предоставляемые жилые помещения в соответствии с действующим жилищным законодательством;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3.2. Финансирование за счёт средств бюджета муниципального образования «Вознесенское городское поселение </w:t>
      </w:r>
      <w:proofErr w:type="spell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Подпорожского</w:t>
      </w:r>
      <w:proofErr w:type="spell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муниципального района Ленинградской области» стоимости дополнительных метров (превышение приобретаемой площади </w:t>
      </w:r>
      <w:proofErr w:type="gram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над</w:t>
      </w:r>
      <w:proofErr w:type="gram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расселяемой) исходя из утвержденной стоимости одного квадратного метра общей площади жилых помещений, предоставляемых в рамках реализации муниципальной Программы.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3.3. Снос расселённых аварийных многоквартирных жилых домов.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1.5. Приложения 1, 2 и 3 к муниципальной Программе изложить в редакции согласно приложениям 1, 2 и 3 к настоящему постановлению.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gramStart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 xml:space="preserve"> исполнением настоящего постановления оставляю за собой.</w:t>
      </w:r>
    </w:p>
    <w:p w:rsidR="00F50F61" w:rsidRPr="00F50F61" w:rsidRDefault="00F50F61" w:rsidP="00F50F61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F50F61">
        <w:rPr>
          <w:rFonts w:ascii="Times New Roman" w:eastAsia="Times New Roman" w:hAnsi="Times New Roman" w:cs="Times New Roman"/>
          <w:color w:val="242424"/>
          <w:sz w:val="28"/>
          <w:szCs w:val="28"/>
          <w:bdr w:val="none" w:sz="0" w:space="0" w:color="auto" w:frame="1"/>
          <w:lang w:eastAsia="ru-RU"/>
        </w:rPr>
        <w:t>Глава администрации                                                              Д. А. Давыдов</w:t>
      </w:r>
      <w:bookmarkStart w:id="0" w:name="_GoBack"/>
      <w:bookmarkEnd w:id="0"/>
    </w:p>
    <w:sectPr w:rsidR="00F50F61" w:rsidRPr="00F5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61"/>
    <w:rsid w:val="00175836"/>
    <w:rsid w:val="00F5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0F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0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2026-02-02T07:56:00Z</dcterms:created>
  <dcterms:modified xsi:type="dcterms:W3CDTF">2026-02-02T07:57:00Z</dcterms:modified>
</cp:coreProperties>
</file>