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B4A" w:rsidRDefault="00363B4A" w:rsidP="00363B4A">
      <w:pPr>
        <w:spacing w:after="0" w:line="238" w:lineRule="atLeast"/>
        <w:jc w:val="center"/>
        <w:rPr>
          <w:rFonts w:ascii="Times New Roman" w:eastAsia="Times New Roman" w:hAnsi="Times New Roman" w:cs="Times New Roman"/>
          <w:sz w:val="26"/>
          <w:szCs w:val="26"/>
          <w:bdr w:val="none" w:sz="0" w:space="0" w:color="auto" w:frame="1"/>
          <w:lang w:eastAsia="ru-RU"/>
        </w:rPr>
      </w:pPr>
      <w:r w:rsidRPr="00363B4A">
        <w:rPr>
          <w:rFonts w:ascii="Times New Roman" w:eastAsia="Times New Roman" w:hAnsi="Times New Roman" w:cs="Times New Roman"/>
          <w:sz w:val="26"/>
          <w:szCs w:val="26"/>
          <w:bdr w:val="none" w:sz="0" w:space="0" w:color="auto" w:frame="1"/>
          <w:lang w:eastAsia="ru-RU"/>
        </w:rPr>
        <w:t>АДМИНИСТРАЦИЯ МУНИЦИПАЛЬНОГО ОБРАЗОВАНИЯ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«ВОЗНЕСЕНСКОЕ ГОРОДСКОЕ ПОСЕЛЕНИЕ</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ПОДПОРОЖСКОГО МУНИЦИПАЛЬНОГО РАЙОНА</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ЛЕНИНГРАДСКОЙ ОБЛАСТИ»</w:t>
      </w:r>
    </w:p>
    <w:p w:rsidR="00363B4A" w:rsidRPr="00363B4A" w:rsidRDefault="00363B4A" w:rsidP="00363B4A">
      <w:pPr>
        <w:spacing w:after="0" w:line="238" w:lineRule="atLeast"/>
        <w:jc w:val="center"/>
        <w:rPr>
          <w:rFonts w:ascii="Times New Roman" w:eastAsia="Times New Roman" w:hAnsi="Times New Roman" w:cs="Times New Roman"/>
          <w:sz w:val="20"/>
          <w:szCs w:val="20"/>
          <w:lang w:eastAsia="ru-RU"/>
        </w:rPr>
      </w:pPr>
    </w:p>
    <w:p w:rsidR="00363B4A" w:rsidRDefault="00363B4A" w:rsidP="00363B4A">
      <w:pPr>
        <w:spacing w:after="0" w:line="238" w:lineRule="atLeast"/>
        <w:jc w:val="center"/>
        <w:rPr>
          <w:rFonts w:ascii="Times New Roman" w:eastAsia="Times New Roman" w:hAnsi="Times New Roman" w:cs="Times New Roman"/>
          <w:sz w:val="26"/>
          <w:szCs w:val="26"/>
          <w:bdr w:val="none" w:sz="0" w:space="0" w:color="auto" w:frame="1"/>
          <w:lang w:eastAsia="ru-RU"/>
        </w:rPr>
      </w:pPr>
      <w:r w:rsidRPr="00363B4A">
        <w:rPr>
          <w:rFonts w:ascii="Times New Roman" w:eastAsia="Times New Roman" w:hAnsi="Times New Roman" w:cs="Times New Roman"/>
          <w:sz w:val="26"/>
          <w:szCs w:val="26"/>
          <w:bdr w:val="none" w:sz="0" w:space="0" w:color="auto" w:frame="1"/>
          <w:lang w:eastAsia="ru-RU"/>
        </w:rPr>
        <w:t>ПОСТАНОВЛЕНИЕ</w:t>
      </w:r>
    </w:p>
    <w:p w:rsidR="00363B4A" w:rsidRPr="00363B4A" w:rsidRDefault="00363B4A" w:rsidP="00363B4A">
      <w:pPr>
        <w:spacing w:after="0" w:line="238" w:lineRule="atLeast"/>
        <w:jc w:val="center"/>
        <w:rPr>
          <w:rFonts w:ascii="Times New Roman" w:eastAsia="Times New Roman" w:hAnsi="Times New Roman" w:cs="Times New Roman"/>
          <w:sz w:val="20"/>
          <w:szCs w:val="20"/>
          <w:lang w:eastAsia="ru-RU"/>
        </w:rPr>
      </w:pPr>
    </w:p>
    <w:p w:rsidR="00363B4A" w:rsidRDefault="00363B4A" w:rsidP="00363B4A">
      <w:pPr>
        <w:spacing w:after="0" w:line="238" w:lineRule="atLeast"/>
        <w:jc w:val="both"/>
        <w:rPr>
          <w:rFonts w:ascii="Times New Roman" w:eastAsia="Times New Roman" w:hAnsi="Times New Roman" w:cs="Times New Roman"/>
          <w:sz w:val="26"/>
          <w:szCs w:val="26"/>
          <w:bdr w:val="none" w:sz="0" w:space="0" w:color="auto" w:frame="1"/>
          <w:lang w:eastAsia="ru-RU"/>
        </w:rPr>
      </w:pPr>
      <w:r w:rsidRPr="00363B4A">
        <w:rPr>
          <w:rFonts w:ascii="Times New Roman" w:eastAsia="Times New Roman" w:hAnsi="Times New Roman" w:cs="Times New Roman"/>
          <w:sz w:val="26"/>
          <w:szCs w:val="26"/>
          <w:bdr w:val="none" w:sz="0" w:space="0" w:color="auto" w:frame="1"/>
          <w:lang w:eastAsia="ru-RU"/>
        </w:rPr>
        <w:t>02 августа 2017 года № 232</w:t>
      </w: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p>
    <w:p w:rsidR="00363B4A" w:rsidRDefault="00363B4A" w:rsidP="00363B4A">
      <w:pPr>
        <w:spacing w:after="0" w:line="238" w:lineRule="atLeast"/>
        <w:jc w:val="center"/>
        <w:rPr>
          <w:rFonts w:ascii="Times New Roman" w:eastAsia="Times New Roman" w:hAnsi="Times New Roman" w:cs="Times New Roman"/>
          <w:sz w:val="26"/>
          <w:szCs w:val="26"/>
          <w:bdr w:val="none" w:sz="0" w:space="0" w:color="auto" w:frame="1"/>
          <w:lang w:eastAsia="ru-RU"/>
        </w:rPr>
      </w:pPr>
      <w:r w:rsidRPr="00363B4A">
        <w:rPr>
          <w:rFonts w:ascii="Times New Roman" w:eastAsia="Times New Roman" w:hAnsi="Times New Roman" w:cs="Times New Roman"/>
          <w:sz w:val="26"/>
          <w:szCs w:val="26"/>
          <w:bdr w:val="none" w:sz="0" w:space="0" w:color="auto" w:frame="1"/>
          <w:lang w:eastAsia="ru-RU"/>
        </w:rPr>
        <w:t>Об утверждении муниципальной программы «Развитие автомобильных дорог МО «Вознесенское городское поселение» на 2018 - 2020 годы»</w:t>
      </w:r>
    </w:p>
    <w:p w:rsidR="00363B4A" w:rsidRDefault="00363B4A" w:rsidP="00363B4A">
      <w:pPr>
        <w:spacing w:after="0" w:line="238" w:lineRule="atLeast"/>
        <w:jc w:val="both"/>
        <w:rPr>
          <w:rFonts w:ascii="Times New Roman" w:eastAsia="Times New Roman" w:hAnsi="Times New Roman" w:cs="Times New Roman"/>
          <w:sz w:val="26"/>
          <w:szCs w:val="26"/>
          <w:bdr w:val="none" w:sz="0" w:space="0" w:color="auto" w:frame="1"/>
          <w:lang w:eastAsia="ru-RU"/>
        </w:rPr>
      </w:pP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proofErr w:type="gramStart"/>
      <w:r w:rsidRPr="00363B4A">
        <w:rPr>
          <w:rFonts w:ascii="Times New Roman" w:eastAsia="Times New Roman" w:hAnsi="Times New Roman" w:cs="Times New Roman"/>
          <w:sz w:val="26"/>
          <w:szCs w:val="26"/>
          <w:bdr w:val="none" w:sz="0" w:space="0" w:color="auto" w:frame="1"/>
          <w:lang w:eastAsia="ru-RU"/>
        </w:rPr>
        <w:t xml:space="preserve">В соответствии с Федеральным законом от 06.10.2003 года № 131-ФЗ «Об общих принципах организации местного самоуправления в Российской Федерации», статьей 179 Бюджетного кодекса РФ, постановлением Администрации МО «Вознесенское городское поселение </w:t>
      </w:r>
      <w:proofErr w:type="spellStart"/>
      <w:r w:rsidRPr="00363B4A">
        <w:rPr>
          <w:rFonts w:ascii="Times New Roman" w:eastAsia="Times New Roman" w:hAnsi="Times New Roman" w:cs="Times New Roman"/>
          <w:sz w:val="26"/>
          <w:szCs w:val="26"/>
          <w:bdr w:val="none" w:sz="0" w:space="0" w:color="auto" w:frame="1"/>
          <w:lang w:eastAsia="ru-RU"/>
        </w:rPr>
        <w:t>Подпорожского</w:t>
      </w:r>
      <w:proofErr w:type="spellEnd"/>
      <w:r w:rsidRPr="00363B4A">
        <w:rPr>
          <w:rFonts w:ascii="Times New Roman" w:eastAsia="Times New Roman" w:hAnsi="Times New Roman" w:cs="Times New Roman"/>
          <w:sz w:val="26"/>
          <w:szCs w:val="26"/>
          <w:bdr w:val="none" w:sz="0" w:space="0" w:color="auto" w:frame="1"/>
          <w:lang w:eastAsia="ru-RU"/>
        </w:rPr>
        <w:t xml:space="preserve"> муниципального района Ленинградской области» от 29.07.2014 года № 188 «Об утверждении порядка разработки, реализации и оценки эффективности муниципальных программ МО «Вознесенское городское поселение», в целях повышения транспортно-эксплуатационного состояния и развития автомобильных</w:t>
      </w:r>
      <w:proofErr w:type="gramEnd"/>
      <w:r w:rsidRPr="00363B4A">
        <w:rPr>
          <w:rFonts w:ascii="Times New Roman" w:eastAsia="Times New Roman" w:hAnsi="Times New Roman" w:cs="Times New Roman"/>
          <w:sz w:val="26"/>
          <w:szCs w:val="26"/>
          <w:bdr w:val="none" w:sz="0" w:space="0" w:color="auto" w:frame="1"/>
          <w:lang w:eastAsia="ru-RU"/>
        </w:rPr>
        <w:t xml:space="preserve"> дорог общего пользования местного значения  муниципального образования «Вознесенское городское поселение </w:t>
      </w:r>
      <w:proofErr w:type="spellStart"/>
      <w:r w:rsidRPr="00363B4A">
        <w:rPr>
          <w:rFonts w:ascii="Times New Roman" w:eastAsia="Times New Roman" w:hAnsi="Times New Roman" w:cs="Times New Roman"/>
          <w:sz w:val="26"/>
          <w:szCs w:val="26"/>
          <w:bdr w:val="none" w:sz="0" w:space="0" w:color="auto" w:frame="1"/>
          <w:lang w:eastAsia="ru-RU"/>
        </w:rPr>
        <w:t>Подпорожского</w:t>
      </w:r>
      <w:proofErr w:type="spellEnd"/>
      <w:r w:rsidRPr="00363B4A">
        <w:rPr>
          <w:rFonts w:ascii="Times New Roman" w:eastAsia="Times New Roman" w:hAnsi="Times New Roman" w:cs="Times New Roman"/>
          <w:sz w:val="26"/>
          <w:szCs w:val="26"/>
          <w:bdr w:val="none" w:sz="0" w:space="0" w:color="auto" w:frame="1"/>
          <w:lang w:eastAsia="ru-RU"/>
        </w:rPr>
        <w:t xml:space="preserve"> муниципального района Ленинградской области»,</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ПОСТАНОВЛЯЮ:</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Утвердить муниципальную </w:t>
      </w:r>
      <w:r w:rsidRPr="00363B4A">
        <w:rPr>
          <w:rFonts w:ascii="Times New Roman" w:eastAsia="Times New Roman" w:hAnsi="Times New Roman" w:cs="Times New Roman"/>
          <w:sz w:val="26"/>
          <w:szCs w:val="26"/>
          <w:u w:val="single"/>
          <w:bdr w:val="none" w:sz="0" w:space="0" w:color="auto" w:frame="1"/>
          <w:lang w:eastAsia="ru-RU"/>
        </w:rPr>
        <w:t>программу</w:t>
      </w:r>
      <w:r w:rsidRPr="00363B4A">
        <w:rPr>
          <w:rFonts w:ascii="Times New Roman" w:eastAsia="Times New Roman" w:hAnsi="Times New Roman" w:cs="Times New Roman"/>
          <w:sz w:val="26"/>
          <w:szCs w:val="26"/>
          <w:bdr w:val="none" w:sz="0" w:space="0" w:color="auto" w:frame="1"/>
          <w:lang w:eastAsia="ru-RU"/>
        </w:rPr>
        <w:t> «Развитие автомобильных дорог МО «Вознесенское городское поселение» на 2018-2020годы».</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Финансирование расходов, связанных с реализацией муниципальной программы «Развитие автомобильных дорог МО «Вознесенское городское поселение» на 2018-2020 годы», производить в пределах средств, предусмотренных в бюджете МО «Вознесенское городское поселение».</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Отменить постановление Администрации Вознесенского городского поселения № 262 от 15.10.2014 г. «Об утверждении муниципальной программы  «Развитие автомобильных дорог МО «Вознесенское городское поселение» на 2015 -2017 годы»</w:t>
      </w:r>
    </w:p>
    <w:p w:rsidR="00363B4A" w:rsidRDefault="00363B4A" w:rsidP="00363B4A">
      <w:pPr>
        <w:spacing w:after="0" w:line="238" w:lineRule="atLeast"/>
        <w:jc w:val="both"/>
        <w:rPr>
          <w:rFonts w:ascii="Times New Roman" w:eastAsia="Times New Roman" w:hAnsi="Times New Roman" w:cs="Times New Roman"/>
          <w:sz w:val="26"/>
          <w:szCs w:val="26"/>
          <w:bdr w:val="none" w:sz="0" w:space="0" w:color="auto" w:frame="1"/>
          <w:lang w:eastAsia="ru-RU"/>
        </w:rPr>
      </w:pPr>
      <w:r w:rsidRPr="00363B4A">
        <w:rPr>
          <w:rFonts w:ascii="Times New Roman" w:eastAsia="Times New Roman" w:hAnsi="Times New Roman" w:cs="Times New Roman"/>
          <w:sz w:val="26"/>
          <w:szCs w:val="26"/>
          <w:bdr w:val="none" w:sz="0" w:space="0" w:color="auto" w:frame="1"/>
          <w:lang w:eastAsia="ru-RU"/>
        </w:rPr>
        <w:t xml:space="preserve">1.     Настоящее постановление разместить на официальном сайте Администрации МО «Вознесенское городское поселение </w:t>
      </w:r>
      <w:proofErr w:type="spellStart"/>
      <w:r w:rsidRPr="00363B4A">
        <w:rPr>
          <w:rFonts w:ascii="Times New Roman" w:eastAsia="Times New Roman" w:hAnsi="Times New Roman" w:cs="Times New Roman"/>
          <w:sz w:val="26"/>
          <w:szCs w:val="26"/>
          <w:bdr w:val="none" w:sz="0" w:space="0" w:color="auto" w:frame="1"/>
          <w:lang w:eastAsia="ru-RU"/>
        </w:rPr>
        <w:t>Подпорожского</w:t>
      </w:r>
      <w:proofErr w:type="spellEnd"/>
      <w:r w:rsidRPr="00363B4A">
        <w:rPr>
          <w:rFonts w:ascii="Times New Roman" w:eastAsia="Times New Roman" w:hAnsi="Times New Roman" w:cs="Times New Roman"/>
          <w:sz w:val="26"/>
          <w:szCs w:val="26"/>
          <w:bdr w:val="none" w:sz="0" w:space="0" w:color="auto" w:frame="1"/>
          <w:lang w:eastAsia="ru-RU"/>
        </w:rPr>
        <w:t xml:space="preserve"> муниципального района Ленинградской области» в сети Интернет.</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Постановление вступает в силу после официального опубликования.</w:t>
      </w:r>
      <w:r w:rsidRPr="00363B4A">
        <w:rPr>
          <w:rFonts w:ascii="Times New Roman" w:eastAsia="Times New Roman" w:hAnsi="Times New Roman" w:cs="Times New Roman"/>
          <w:sz w:val="20"/>
          <w:szCs w:val="20"/>
          <w:lang w:eastAsia="ru-RU"/>
        </w:rPr>
        <w:br/>
      </w:r>
      <w:proofErr w:type="gramStart"/>
      <w:r w:rsidRPr="00363B4A">
        <w:rPr>
          <w:rFonts w:ascii="Times New Roman" w:eastAsia="Times New Roman" w:hAnsi="Times New Roman" w:cs="Times New Roman"/>
          <w:sz w:val="26"/>
          <w:szCs w:val="26"/>
          <w:bdr w:val="none" w:sz="0" w:space="0" w:color="auto" w:frame="1"/>
          <w:lang w:eastAsia="ru-RU"/>
        </w:rPr>
        <w:t>Контроль за</w:t>
      </w:r>
      <w:proofErr w:type="gramEnd"/>
      <w:r w:rsidRPr="00363B4A">
        <w:rPr>
          <w:rFonts w:ascii="Times New Roman" w:eastAsia="Times New Roman" w:hAnsi="Times New Roman" w:cs="Times New Roman"/>
          <w:sz w:val="26"/>
          <w:szCs w:val="26"/>
          <w:bdr w:val="none" w:sz="0" w:space="0" w:color="auto" w:frame="1"/>
          <w:lang w:eastAsia="ru-RU"/>
        </w:rPr>
        <w:t xml:space="preserve"> исполнением  настоящего постановления оставляю за собой.</w:t>
      </w: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p>
    <w:p w:rsidR="00363B4A" w:rsidRDefault="00363B4A" w:rsidP="00363B4A">
      <w:pPr>
        <w:spacing w:after="0" w:line="238" w:lineRule="atLeast"/>
        <w:jc w:val="both"/>
        <w:rPr>
          <w:rFonts w:ascii="Times New Roman" w:eastAsia="Times New Roman" w:hAnsi="Times New Roman" w:cs="Times New Roman"/>
          <w:sz w:val="26"/>
          <w:szCs w:val="26"/>
          <w:bdr w:val="none" w:sz="0" w:space="0" w:color="auto" w:frame="1"/>
          <w:lang w:eastAsia="ru-RU"/>
        </w:rPr>
      </w:pPr>
    </w:p>
    <w:p w:rsidR="00363B4A" w:rsidRDefault="00363B4A" w:rsidP="00363B4A">
      <w:pPr>
        <w:spacing w:after="0" w:line="238" w:lineRule="atLeast"/>
        <w:jc w:val="both"/>
        <w:rPr>
          <w:rFonts w:ascii="Times New Roman" w:eastAsia="Times New Roman" w:hAnsi="Times New Roman" w:cs="Times New Roman"/>
          <w:sz w:val="26"/>
          <w:szCs w:val="26"/>
          <w:bdr w:val="none" w:sz="0" w:space="0" w:color="auto" w:frame="1"/>
          <w:lang w:eastAsia="ru-RU"/>
        </w:rPr>
      </w:pP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Глава администрации:                                                               </w:t>
      </w:r>
      <w:proofErr w:type="spellStart"/>
      <w:r w:rsidRPr="00363B4A">
        <w:rPr>
          <w:rFonts w:ascii="Times New Roman" w:eastAsia="Times New Roman" w:hAnsi="Times New Roman" w:cs="Times New Roman"/>
          <w:sz w:val="26"/>
          <w:szCs w:val="26"/>
          <w:bdr w:val="none" w:sz="0" w:space="0" w:color="auto" w:frame="1"/>
          <w:lang w:eastAsia="ru-RU"/>
        </w:rPr>
        <w:t>М.М.Мужикова</w:t>
      </w:r>
      <w:proofErr w:type="spellEnd"/>
    </w:p>
    <w:p w:rsidR="00363B4A" w:rsidRDefault="00363B4A">
      <w:pPr>
        <w:rPr>
          <w:rFonts w:ascii="Times New Roman" w:eastAsia="Times New Roman" w:hAnsi="Times New Roman" w:cs="Times New Roman"/>
          <w:sz w:val="26"/>
          <w:szCs w:val="26"/>
          <w:bdr w:val="none" w:sz="0" w:space="0" w:color="auto" w:frame="1"/>
          <w:lang w:eastAsia="ru-RU"/>
        </w:rPr>
      </w:pPr>
      <w:r>
        <w:rPr>
          <w:rFonts w:ascii="Times New Roman" w:eastAsia="Times New Roman" w:hAnsi="Times New Roman" w:cs="Times New Roman"/>
          <w:sz w:val="26"/>
          <w:szCs w:val="26"/>
          <w:bdr w:val="none" w:sz="0" w:space="0" w:color="auto" w:frame="1"/>
          <w:lang w:eastAsia="ru-RU"/>
        </w:rPr>
        <w:br w:type="page"/>
      </w:r>
    </w:p>
    <w:p w:rsidR="00363B4A" w:rsidRPr="00363B4A" w:rsidRDefault="00363B4A" w:rsidP="00363B4A">
      <w:pPr>
        <w:spacing w:after="240" w:line="238" w:lineRule="atLeast"/>
        <w:jc w:val="right"/>
        <w:rPr>
          <w:rFonts w:ascii="Times New Roman" w:eastAsia="Times New Roman" w:hAnsi="Times New Roman" w:cs="Times New Roman"/>
          <w:sz w:val="20"/>
          <w:szCs w:val="20"/>
          <w:lang w:eastAsia="ru-RU"/>
        </w:rPr>
      </w:pPr>
      <w:bookmarkStart w:id="0" w:name="_GoBack"/>
      <w:bookmarkEnd w:id="0"/>
      <w:r w:rsidRPr="00363B4A">
        <w:rPr>
          <w:rFonts w:ascii="Times New Roman" w:eastAsia="Times New Roman" w:hAnsi="Times New Roman" w:cs="Times New Roman"/>
          <w:sz w:val="26"/>
          <w:szCs w:val="26"/>
          <w:bdr w:val="none" w:sz="0" w:space="0" w:color="auto" w:frame="1"/>
          <w:lang w:eastAsia="ru-RU"/>
        </w:rPr>
        <w:lastRenderedPageBreak/>
        <w:t>Приложение</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к  постановлению Администрации МО</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 «Вознесенское городское поселение»</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от 02.08.2017 года  № 232</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МУНИЦИПАЛЬНАЯ ПРОГРАММА</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«Развитие автомобильных дорог МО</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«Вознесенское городское поселение» на 2018-2020 годы»</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ПАСПОРТ</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муниципальной программы</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«Развитие автомобильных дорог МО</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 «Вознесенское городское поселение» на 2018-2020 годы»</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(далее – Программа)</w:t>
      </w:r>
    </w:p>
    <w:tbl>
      <w:tblPr>
        <w:tblW w:w="0" w:type="auto"/>
        <w:tblCellMar>
          <w:left w:w="0" w:type="dxa"/>
          <w:right w:w="0" w:type="dxa"/>
        </w:tblCellMar>
        <w:tblLook w:val="04A0" w:firstRow="1" w:lastRow="0" w:firstColumn="1" w:lastColumn="0" w:noHBand="0" w:noVBand="1"/>
      </w:tblPr>
      <w:tblGrid>
        <w:gridCol w:w="6203"/>
        <w:gridCol w:w="3302"/>
      </w:tblGrid>
      <w:tr w:rsidR="00363B4A" w:rsidRPr="00363B4A" w:rsidTr="00363B4A">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Полное наименование муниципальной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«Развитие автомобильных дорог МО «Вознесенское городское поселение» на 2018-2020 годы»</w:t>
            </w:r>
          </w:p>
        </w:tc>
      </w:tr>
      <w:tr w:rsidR="00363B4A" w:rsidRPr="00363B4A" w:rsidTr="00363B4A">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Ответственный исполнитель муниципальной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 xml:space="preserve"> Администрация муниципального образования «Вознесенское городское поселение </w:t>
            </w:r>
            <w:proofErr w:type="spellStart"/>
            <w:r w:rsidRPr="00363B4A">
              <w:rPr>
                <w:rFonts w:ascii="Times New Roman" w:eastAsia="Times New Roman" w:hAnsi="Times New Roman" w:cs="Times New Roman"/>
                <w:sz w:val="26"/>
                <w:szCs w:val="26"/>
                <w:bdr w:val="none" w:sz="0" w:space="0" w:color="auto" w:frame="1"/>
                <w:lang w:eastAsia="ru-RU"/>
              </w:rPr>
              <w:t>Подпорожского</w:t>
            </w:r>
            <w:proofErr w:type="spellEnd"/>
            <w:r w:rsidRPr="00363B4A">
              <w:rPr>
                <w:rFonts w:ascii="Times New Roman" w:eastAsia="Times New Roman" w:hAnsi="Times New Roman" w:cs="Times New Roman"/>
                <w:sz w:val="26"/>
                <w:szCs w:val="26"/>
                <w:bdr w:val="none" w:sz="0" w:space="0" w:color="auto" w:frame="1"/>
                <w:lang w:eastAsia="ru-RU"/>
              </w:rPr>
              <w:t xml:space="preserve"> муниципального района Ленинградской области»</w:t>
            </w:r>
          </w:p>
        </w:tc>
      </w:tr>
      <w:tr w:rsidR="00363B4A" w:rsidRPr="00363B4A" w:rsidTr="00363B4A">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Соисполнители         муниципальной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Не предусмотрены</w:t>
            </w:r>
          </w:p>
        </w:tc>
      </w:tr>
      <w:tr w:rsidR="00363B4A" w:rsidRPr="00363B4A" w:rsidTr="00363B4A">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Участники муниципальной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Организации и предприятия на основании отбора согласно ФЗ-44 от 05.04.2013 г. «О контрактной системе в сфере закупок товаров, работ, услуг для обеспечения государственных и муниципальных нужд»;</w:t>
            </w:r>
          </w:p>
        </w:tc>
      </w:tr>
      <w:tr w:rsidR="00363B4A" w:rsidRPr="00363B4A" w:rsidTr="00363B4A">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Подпрограммы          муниципальной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 xml:space="preserve">Подпрограмма  1. «Содержание и ремонт автомобильных дорог общего пользования местного значения, дворовых территорий и проездов к дворовым территориям </w:t>
            </w:r>
            <w:r w:rsidRPr="00363B4A">
              <w:rPr>
                <w:rFonts w:ascii="Times New Roman" w:eastAsia="Times New Roman" w:hAnsi="Times New Roman" w:cs="Times New Roman"/>
                <w:sz w:val="26"/>
                <w:szCs w:val="26"/>
                <w:bdr w:val="none" w:sz="0" w:space="0" w:color="auto" w:frame="1"/>
                <w:lang w:eastAsia="ru-RU"/>
              </w:rPr>
              <w:lastRenderedPageBreak/>
              <w:t>многоквартирных домов   МО «Вознесенское городское поселение» на 2018-2020 годы»</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Подпрограмма 2. «Обеспечение безопасности дорожного движения» МО «Вознесенское городское поселение» на 2018-2020 годы»</w:t>
            </w:r>
          </w:p>
        </w:tc>
      </w:tr>
      <w:tr w:rsidR="00363B4A" w:rsidRPr="00363B4A" w:rsidTr="00363B4A">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lastRenderedPageBreak/>
              <w:t>Цель  муниципальной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 xml:space="preserve">Обеспечение устойчивого функционирования и </w:t>
            </w:r>
            <w:proofErr w:type="gramStart"/>
            <w:r w:rsidRPr="00363B4A">
              <w:rPr>
                <w:rFonts w:ascii="Times New Roman" w:eastAsia="Times New Roman" w:hAnsi="Times New Roman" w:cs="Times New Roman"/>
                <w:sz w:val="26"/>
                <w:szCs w:val="26"/>
                <w:bdr w:val="none" w:sz="0" w:space="0" w:color="auto" w:frame="1"/>
                <w:lang w:eastAsia="ru-RU"/>
              </w:rPr>
              <w:t>развития</w:t>
            </w:r>
            <w:proofErr w:type="gramEnd"/>
            <w:r w:rsidRPr="00363B4A">
              <w:rPr>
                <w:rFonts w:ascii="Times New Roman" w:eastAsia="Times New Roman" w:hAnsi="Times New Roman" w:cs="Times New Roman"/>
                <w:sz w:val="26"/>
                <w:szCs w:val="26"/>
                <w:bdr w:val="none" w:sz="0" w:space="0" w:color="auto" w:frame="1"/>
                <w:lang w:eastAsia="ru-RU"/>
              </w:rPr>
              <w:t xml:space="preserve"> автомобильных дорог МО «Вознесенское городское поселение»                 </w:t>
            </w:r>
          </w:p>
        </w:tc>
      </w:tr>
      <w:tr w:rsidR="00363B4A" w:rsidRPr="00363B4A" w:rsidTr="00363B4A">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Задачи муниципальной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1.       Создание качественной дорожной сети за счет повышения транспортно-эксплуатационного состояния существующих автомобильных дорог местного значения.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Повышение уровня безопасности дорожного движения.</w:t>
            </w:r>
          </w:p>
        </w:tc>
      </w:tr>
      <w:tr w:rsidR="00363B4A" w:rsidRPr="00363B4A" w:rsidTr="00363B4A">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Целевые индикаторы и показатели муниципальной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 xml:space="preserve">1.    Снижение доли автомобильных дорог, не отвечающим требованиям от общей протяжённости </w:t>
            </w:r>
            <w:proofErr w:type="spellStart"/>
            <w:r w:rsidRPr="00363B4A">
              <w:rPr>
                <w:rFonts w:ascii="Times New Roman" w:eastAsia="Times New Roman" w:hAnsi="Times New Roman" w:cs="Times New Roman"/>
                <w:sz w:val="26"/>
                <w:szCs w:val="26"/>
                <w:bdr w:val="none" w:sz="0" w:space="0" w:color="auto" w:frame="1"/>
                <w:lang w:eastAsia="ru-RU"/>
              </w:rPr>
              <w:t>дорог</w:t>
            </w:r>
            <w:proofErr w:type="gramStart"/>
            <w:r w:rsidRPr="00363B4A">
              <w:rPr>
                <w:rFonts w:ascii="Times New Roman" w:eastAsia="Times New Roman" w:hAnsi="Times New Roman" w:cs="Times New Roman"/>
                <w:sz w:val="26"/>
                <w:szCs w:val="26"/>
                <w:bdr w:val="none" w:sz="0" w:space="0" w:color="auto" w:frame="1"/>
                <w:lang w:eastAsia="ru-RU"/>
              </w:rPr>
              <w:t>.У</w:t>
            </w:r>
            <w:proofErr w:type="gramEnd"/>
            <w:r w:rsidRPr="00363B4A">
              <w:rPr>
                <w:rFonts w:ascii="Times New Roman" w:eastAsia="Times New Roman" w:hAnsi="Times New Roman" w:cs="Times New Roman"/>
                <w:sz w:val="26"/>
                <w:szCs w:val="26"/>
                <w:bdr w:val="none" w:sz="0" w:space="0" w:color="auto" w:frame="1"/>
                <w:lang w:eastAsia="ru-RU"/>
              </w:rPr>
              <w:t>величение</w:t>
            </w:r>
            <w:proofErr w:type="spellEnd"/>
            <w:r w:rsidRPr="00363B4A">
              <w:rPr>
                <w:rFonts w:ascii="Times New Roman" w:eastAsia="Times New Roman" w:hAnsi="Times New Roman" w:cs="Times New Roman"/>
                <w:sz w:val="26"/>
                <w:szCs w:val="26"/>
                <w:bdr w:val="none" w:sz="0" w:space="0" w:color="auto" w:frame="1"/>
                <w:lang w:eastAsia="ru-RU"/>
              </w:rPr>
              <w:t>  площади отремонтированных дворовых территорий и проездов.</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Снижение уровня аварийности на автомобильных дорогах.</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Сокращение числа пострадавших в ДТП.</w:t>
            </w:r>
          </w:p>
        </w:tc>
      </w:tr>
      <w:tr w:rsidR="00363B4A" w:rsidRPr="00363B4A" w:rsidTr="00363B4A">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Сроки и этапы реализации муниципальной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Программа реализуется в 2018 - 2020 годах в один этап.</w:t>
            </w:r>
          </w:p>
        </w:tc>
      </w:tr>
      <w:tr w:rsidR="00363B4A" w:rsidRPr="00363B4A" w:rsidTr="00363B4A">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lastRenderedPageBreak/>
              <w:t>Объемы бюджетных ассигнований и источники финансирования  муниципальной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Общий объем финансовых средств, необходимых для реализации программных мероприятий составляет</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6 629,9тыс</w:t>
            </w:r>
            <w:proofErr w:type="gramStart"/>
            <w:r w:rsidRPr="00363B4A">
              <w:rPr>
                <w:rFonts w:ascii="Times New Roman" w:eastAsia="Times New Roman" w:hAnsi="Times New Roman" w:cs="Times New Roman"/>
                <w:sz w:val="26"/>
                <w:szCs w:val="26"/>
                <w:bdr w:val="none" w:sz="0" w:space="0" w:color="auto" w:frame="1"/>
                <w:lang w:eastAsia="ru-RU"/>
              </w:rPr>
              <w:t>.р</w:t>
            </w:r>
            <w:proofErr w:type="gramEnd"/>
            <w:r w:rsidRPr="00363B4A">
              <w:rPr>
                <w:rFonts w:ascii="Times New Roman" w:eastAsia="Times New Roman" w:hAnsi="Times New Roman" w:cs="Times New Roman"/>
                <w:sz w:val="26"/>
                <w:szCs w:val="26"/>
                <w:bdr w:val="none" w:sz="0" w:space="0" w:color="auto" w:frame="1"/>
                <w:lang w:eastAsia="ru-RU"/>
              </w:rPr>
              <w:t>уб.</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В том числе по годам:</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 xml:space="preserve">2018 год – 2176,5 </w:t>
            </w:r>
            <w:proofErr w:type="spellStart"/>
            <w:r w:rsidRPr="00363B4A">
              <w:rPr>
                <w:rFonts w:ascii="Times New Roman" w:eastAsia="Times New Roman" w:hAnsi="Times New Roman" w:cs="Times New Roman"/>
                <w:sz w:val="26"/>
                <w:szCs w:val="26"/>
                <w:bdr w:val="none" w:sz="0" w:space="0" w:color="auto" w:frame="1"/>
                <w:lang w:eastAsia="ru-RU"/>
              </w:rPr>
              <w:t>тыс.руб</w:t>
            </w:r>
            <w:proofErr w:type="spellEnd"/>
            <w:r w:rsidRPr="00363B4A">
              <w:rPr>
                <w:rFonts w:ascii="Times New Roman" w:eastAsia="Times New Roman" w:hAnsi="Times New Roman" w:cs="Times New Roman"/>
                <w:sz w:val="26"/>
                <w:szCs w:val="26"/>
                <w:bdr w:val="none" w:sz="0" w:space="0" w:color="auto" w:frame="1"/>
                <w:lang w:eastAsia="ru-RU"/>
              </w:rPr>
              <w:t>.,</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в том числе по источникам финансирования: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 xml:space="preserve">Средства местного бюджета – 2176,5 </w:t>
            </w:r>
            <w:proofErr w:type="spellStart"/>
            <w:r w:rsidRPr="00363B4A">
              <w:rPr>
                <w:rFonts w:ascii="Times New Roman" w:eastAsia="Times New Roman" w:hAnsi="Times New Roman" w:cs="Times New Roman"/>
                <w:sz w:val="26"/>
                <w:szCs w:val="26"/>
                <w:bdr w:val="none" w:sz="0" w:space="0" w:color="auto" w:frame="1"/>
                <w:lang w:eastAsia="ru-RU"/>
              </w:rPr>
              <w:t>тыс</w:t>
            </w:r>
            <w:proofErr w:type="gramStart"/>
            <w:r w:rsidRPr="00363B4A">
              <w:rPr>
                <w:rFonts w:ascii="Times New Roman" w:eastAsia="Times New Roman" w:hAnsi="Times New Roman" w:cs="Times New Roman"/>
                <w:sz w:val="26"/>
                <w:szCs w:val="26"/>
                <w:bdr w:val="none" w:sz="0" w:space="0" w:color="auto" w:frame="1"/>
                <w:lang w:eastAsia="ru-RU"/>
              </w:rPr>
              <w:t>.р</w:t>
            </w:r>
            <w:proofErr w:type="gramEnd"/>
            <w:r w:rsidRPr="00363B4A">
              <w:rPr>
                <w:rFonts w:ascii="Times New Roman" w:eastAsia="Times New Roman" w:hAnsi="Times New Roman" w:cs="Times New Roman"/>
                <w:sz w:val="26"/>
                <w:szCs w:val="26"/>
                <w:bdr w:val="none" w:sz="0" w:space="0" w:color="auto" w:frame="1"/>
                <w:lang w:eastAsia="ru-RU"/>
              </w:rPr>
              <w:t>уб</w:t>
            </w:r>
            <w:proofErr w:type="spellEnd"/>
            <w:r w:rsidRPr="00363B4A">
              <w:rPr>
                <w:rFonts w:ascii="Times New Roman" w:eastAsia="Times New Roman" w:hAnsi="Times New Roman" w:cs="Times New Roman"/>
                <w:sz w:val="26"/>
                <w:szCs w:val="26"/>
                <w:bdr w:val="none" w:sz="0" w:space="0" w:color="auto" w:frame="1"/>
                <w:lang w:eastAsia="ru-RU"/>
              </w:rPr>
              <w:t>.,</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 xml:space="preserve">2019 год – 2 226,7 </w:t>
            </w:r>
            <w:proofErr w:type="spellStart"/>
            <w:r w:rsidRPr="00363B4A">
              <w:rPr>
                <w:rFonts w:ascii="Times New Roman" w:eastAsia="Times New Roman" w:hAnsi="Times New Roman" w:cs="Times New Roman"/>
                <w:sz w:val="26"/>
                <w:szCs w:val="26"/>
                <w:bdr w:val="none" w:sz="0" w:space="0" w:color="auto" w:frame="1"/>
                <w:lang w:eastAsia="ru-RU"/>
              </w:rPr>
              <w:t>тыс.руб</w:t>
            </w:r>
            <w:proofErr w:type="spellEnd"/>
            <w:r w:rsidRPr="00363B4A">
              <w:rPr>
                <w:rFonts w:ascii="Times New Roman" w:eastAsia="Times New Roman" w:hAnsi="Times New Roman" w:cs="Times New Roman"/>
                <w:sz w:val="26"/>
                <w:szCs w:val="26"/>
                <w:bdr w:val="none" w:sz="0" w:space="0" w:color="auto" w:frame="1"/>
                <w:lang w:eastAsia="ru-RU"/>
              </w:rPr>
              <w:t>.,</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в том числе по источникам финансирования: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 xml:space="preserve">Средства местного бюджета – 2 226,7 </w:t>
            </w:r>
            <w:proofErr w:type="spellStart"/>
            <w:r w:rsidRPr="00363B4A">
              <w:rPr>
                <w:rFonts w:ascii="Times New Roman" w:eastAsia="Times New Roman" w:hAnsi="Times New Roman" w:cs="Times New Roman"/>
                <w:sz w:val="26"/>
                <w:szCs w:val="26"/>
                <w:bdr w:val="none" w:sz="0" w:space="0" w:color="auto" w:frame="1"/>
                <w:lang w:eastAsia="ru-RU"/>
              </w:rPr>
              <w:t>тыс</w:t>
            </w:r>
            <w:proofErr w:type="gramStart"/>
            <w:r w:rsidRPr="00363B4A">
              <w:rPr>
                <w:rFonts w:ascii="Times New Roman" w:eastAsia="Times New Roman" w:hAnsi="Times New Roman" w:cs="Times New Roman"/>
                <w:sz w:val="26"/>
                <w:szCs w:val="26"/>
                <w:bdr w:val="none" w:sz="0" w:space="0" w:color="auto" w:frame="1"/>
                <w:lang w:eastAsia="ru-RU"/>
              </w:rPr>
              <w:t>.р</w:t>
            </w:r>
            <w:proofErr w:type="gramEnd"/>
            <w:r w:rsidRPr="00363B4A">
              <w:rPr>
                <w:rFonts w:ascii="Times New Roman" w:eastAsia="Times New Roman" w:hAnsi="Times New Roman" w:cs="Times New Roman"/>
                <w:sz w:val="26"/>
                <w:szCs w:val="26"/>
                <w:bdr w:val="none" w:sz="0" w:space="0" w:color="auto" w:frame="1"/>
                <w:lang w:eastAsia="ru-RU"/>
              </w:rPr>
              <w:t>уб</w:t>
            </w:r>
            <w:proofErr w:type="spellEnd"/>
            <w:r w:rsidRPr="00363B4A">
              <w:rPr>
                <w:rFonts w:ascii="Times New Roman" w:eastAsia="Times New Roman" w:hAnsi="Times New Roman" w:cs="Times New Roman"/>
                <w:sz w:val="26"/>
                <w:szCs w:val="26"/>
                <w:bdr w:val="none" w:sz="0" w:space="0" w:color="auto" w:frame="1"/>
                <w:lang w:eastAsia="ru-RU"/>
              </w:rPr>
              <w:t>.</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 xml:space="preserve">2020 год – 2 226,7 </w:t>
            </w:r>
            <w:proofErr w:type="spellStart"/>
            <w:r w:rsidRPr="00363B4A">
              <w:rPr>
                <w:rFonts w:ascii="Times New Roman" w:eastAsia="Times New Roman" w:hAnsi="Times New Roman" w:cs="Times New Roman"/>
                <w:sz w:val="26"/>
                <w:szCs w:val="26"/>
                <w:bdr w:val="none" w:sz="0" w:space="0" w:color="auto" w:frame="1"/>
                <w:lang w:eastAsia="ru-RU"/>
              </w:rPr>
              <w:t>тыс.руб</w:t>
            </w:r>
            <w:proofErr w:type="spellEnd"/>
            <w:r w:rsidRPr="00363B4A">
              <w:rPr>
                <w:rFonts w:ascii="Times New Roman" w:eastAsia="Times New Roman" w:hAnsi="Times New Roman" w:cs="Times New Roman"/>
                <w:sz w:val="26"/>
                <w:szCs w:val="26"/>
                <w:bdr w:val="none" w:sz="0" w:space="0" w:color="auto" w:frame="1"/>
                <w:lang w:eastAsia="ru-RU"/>
              </w:rPr>
              <w:t>.,</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в том числе по источникам финансирования: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 xml:space="preserve">Средства местного бюджета – 2 2260,7 </w:t>
            </w:r>
            <w:proofErr w:type="spellStart"/>
            <w:r w:rsidRPr="00363B4A">
              <w:rPr>
                <w:rFonts w:ascii="Times New Roman" w:eastAsia="Times New Roman" w:hAnsi="Times New Roman" w:cs="Times New Roman"/>
                <w:sz w:val="26"/>
                <w:szCs w:val="26"/>
                <w:bdr w:val="none" w:sz="0" w:space="0" w:color="auto" w:frame="1"/>
                <w:lang w:eastAsia="ru-RU"/>
              </w:rPr>
              <w:t>тыс</w:t>
            </w:r>
            <w:proofErr w:type="gramStart"/>
            <w:r w:rsidRPr="00363B4A">
              <w:rPr>
                <w:rFonts w:ascii="Times New Roman" w:eastAsia="Times New Roman" w:hAnsi="Times New Roman" w:cs="Times New Roman"/>
                <w:sz w:val="26"/>
                <w:szCs w:val="26"/>
                <w:bdr w:val="none" w:sz="0" w:space="0" w:color="auto" w:frame="1"/>
                <w:lang w:eastAsia="ru-RU"/>
              </w:rPr>
              <w:t>.р</w:t>
            </w:r>
            <w:proofErr w:type="gramEnd"/>
            <w:r w:rsidRPr="00363B4A">
              <w:rPr>
                <w:rFonts w:ascii="Times New Roman" w:eastAsia="Times New Roman" w:hAnsi="Times New Roman" w:cs="Times New Roman"/>
                <w:sz w:val="26"/>
                <w:szCs w:val="26"/>
                <w:bdr w:val="none" w:sz="0" w:space="0" w:color="auto" w:frame="1"/>
                <w:lang w:eastAsia="ru-RU"/>
              </w:rPr>
              <w:t>уб</w:t>
            </w:r>
            <w:proofErr w:type="spellEnd"/>
            <w:r w:rsidRPr="00363B4A">
              <w:rPr>
                <w:rFonts w:ascii="Times New Roman" w:eastAsia="Times New Roman" w:hAnsi="Times New Roman" w:cs="Times New Roman"/>
                <w:sz w:val="26"/>
                <w:szCs w:val="26"/>
                <w:bdr w:val="none" w:sz="0" w:space="0" w:color="auto" w:frame="1"/>
                <w:lang w:eastAsia="ru-RU"/>
              </w:rPr>
              <w:t>.</w:t>
            </w:r>
          </w:p>
        </w:tc>
      </w:tr>
      <w:tr w:rsidR="00363B4A" w:rsidRPr="00363B4A" w:rsidTr="00363B4A">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Ожидаемые результаты муниципальной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К окончанию реализации Программы ожидается: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Снижение доли автомобильных дорог, не отвечающим требованиям от общей протяжённости дорог.</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 xml:space="preserve">Увеличение площади отремонтированных дворовых территорий и проездов на 3413,0 </w:t>
            </w:r>
            <w:proofErr w:type="spellStart"/>
            <w:r w:rsidRPr="00363B4A">
              <w:rPr>
                <w:rFonts w:ascii="Times New Roman" w:eastAsia="Times New Roman" w:hAnsi="Times New Roman" w:cs="Times New Roman"/>
                <w:sz w:val="26"/>
                <w:szCs w:val="26"/>
                <w:bdr w:val="none" w:sz="0" w:space="0" w:color="auto" w:frame="1"/>
                <w:lang w:eastAsia="ru-RU"/>
              </w:rPr>
              <w:t>кв.м</w:t>
            </w:r>
            <w:proofErr w:type="spellEnd"/>
            <w:r w:rsidRPr="00363B4A">
              <w:rPr>
                <w:rFonts w:ascii="Times New Roman" w:eastAsia="Times New Roman" w:hAnsi="Times New Roman" w:cs="Times New Roman"/>
                <w:sz w:val="26"/>
                <w:szCs w:val="26"/>
                <w:bdr w:val="none" w:sz="0" w:space="0" w:color="auto" w:frame="1"/>
                <w:lang w:eastAsia="ru-RU"/>
              </w:rPr>
              <w:t>.</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Снижение уровня аварийности на автомобильных дорогах.</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Сокращение числа пострадавших  в ДТП.  </w:t>
            </w:r>
          </w:p>
        </w:tc>
      </w:tr>
    </w:tbl>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 </w:t>
      </w:r>
    </w:p>
    <w:p w:rsidR="00363B4A" w:rsidRPr="00363B4A" w:rsidRDefault="00363B4A" w:rsidP="00363B4A">
      <w:pPr>
        <w:spacing w:after="0" w:line="240" w:lineRule="auto"/>
        <w:jc w:val="both"/>
        <w:outlineLvl w:val="3"/>
        <w:rPr>
          <w:rFonts w:ascii="Times New Roman" w:eastAsia="Times New Roman" w:hAnsi="Times New Roman" w:cs="Times New Roman"/>
          <w:b/>
          <w:bCs/>
          <w:sz w:val="21"/>
          <w:szCs w:val="21"/>
          <w:lang w:eastAsia="ru-RU"/>
        </w:rPr>
      </w:pPr>
      <w:r w:rsidRPr="00363B4A">
        <w:rPr>
          <w:rFonts w:ascii="Times New Roman" w:eastAsia="Times New Roman" w:hAnsi="Times New Roman" w:cs="Times New Roman"/>
          <w:b/>
          <w:bCs/>
          <w:sz w:val="26"/>
          <w:szCs w:val="26"/>
          <w:bdr w:val="none" w:sz="0" w:space="0" w:color="auto" w:frame="1"/>
          <w:lang w:eastAsia="ru-RU"/>
        </w:rPr>
        <w:t>1.       Общая характеристика, основные проблемы и прогноз развития сферы реализации Программы</w:t>
      </w:r>
    </w:p>
    <w:p w:rsidR="00363B4A" w:rsidRPr="00363B4A" w:rsidRDefault="00363B4A" w:rsidP="00363B4A">
      <w:pPr>
        <w:spacing w:after="24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 xml:space="preserve">Территория МО «Вознесенское городское поселение» занимает 1722 квадратных километра. В состав Вознесенского городского поселения входят 10  населенных пунктов, из них </w:t>
      </w:r>
      <w:proofErr w:type="spellStart"/>
      <w:r w:rsidRPr="00363B4A">
        <w:rPr>
          <w:rFonts w:ascii="Times New Roman" w:eastAsia="Times New Roman" w:hAnsi="Times New Roman" w:cs="Times New Roman"/>
          <w:sz w:val="26"/>
          <w:szCs w:val="26"/>
          <w:bdr w:val="none" w:sz="0" w:space="0" w:color="auto" w:frame="1"/>
          <w:lang w:eastAsia="ru-RU"/>
        </w:rPr>
        <w:t>г.п</w:t>
      </w:r>
      <w:proofErr w:type="spellEnd"/>
      <w:r w:rsidRPr="00363B4A">
        <w:rPr>
          <w:rFonts w:ascii="Times New Roman" w:eastAsia="Times New Roman" w:hAnsi="Times New Roman" w:cs="Times New Roman"/>
          <w:sz w:val="26"/>
          <w:szCs w:val="26"/>
          <w:bdr w:val="none" w:sz="0" w:space="0" w:color="auto" w:frame="1"/>
          <w:lang w:eastAsia="ru-RU"/>
        </w:rPr>
        <w:t xml:space="preserve">. Вознесенье, </w:t>
      </w:r>
      <w:proofErr w:type="spellStart"/>
      <w:r w:rsidRPr="00363B4A">
        <w:rPr>
          <w:rFonts w:ascii="Times New Roman" w:eastAsia="Times New Roman" w:hAnsi="Times New Roman" w:cs="Times New Roman"/>
          <w:sz w:val="26"/>
          <w:szCs w:val="26"/>
          <w:bdr w:val="none" w:sz="0" w:space="0" w:color="auto" w:frame="1"/>
          <w:lang w:eastAsia="ru-RU"/>
        </w:rPr>
        <w:t>д</w:t>
      </w:r>
      <w:proofErr w:type="gramStart"/>
      <w:r w:rsidRPr="00363B4A">
        <w:rPr>
          <w:rFonts w:ascii="Times New Roman" w:eastAsia="Times New Roman" w:hAnsi="Times New Roman" w:cs="Times New Roman"/>
          <w:sz w:val="26"/>
          <w:szCs w:val="26"/>
          <w:bdr w:val="none" w:sz="0" w:space="0" w:color="auto" w:frame="1"/>
          <w:lang w:eastAsia="ru-RU"/>
        </w:rPr>
        <w:t>.К</w:t>
      </w:r>
      <w:proofErr w:type="gramEnd"/>
      <w:r w:rsidRPr="00363B4A">
        <w:rPr>
          <w:rFonts w:ascii="Times New Roman" w:eastAsia="Times New Roman" w:hAnsi="Times New Roman" w:cs="Times New Roman"/>
          <w:sz w:val="26"/>
          <w:szCs w:val="26"/>
          <w:bdr w:val="none" w:sz="0" w:space="0" w:color="auto" w:frame="1"/>
          <w:lang w:eastAsia="ru-RU"/>
        </w:rPr>
        <w:t>онец</w:t>
      </w:r>
      <w:proofErr w:type="spellEnd"/>
      <w:r w:rsidRPr="00363B4A">
        <w:rPr>
          <w:rFonts w:ascii="Times New Roman" w:eastAsia="Times New Roman" w:hAnsi="Times New Roman" w:cs="Times New Roman"/>
          <w:sz w:val="26"/>
          <w:szCs w:val="26"/>
          <w:bdr w:val="none" w:sz="0" w:space="0" w:color="auto" w:frame="1"/>
          <w:lang w:eastAsia="ru-RU"/>
        </w:rPr>
        <w:t xml:space="preserve">, д. </w:t>
      </w:r>
      <w:proofErr w:type="spellStart"/>
      <w:r w:rsidRPr="00363B4A">
        <w:rPr>
          <w:rFonts w:ascii="Times New Roman" w:eastAsia="Times New Roman" w:hAnsi="Times New Roman" w:cs="Times New Roman"/>
          <w:sz w:val="26"/>
          <w:szCs w:val="26"/>
          <w:bdr w:val="none" w:sz="0" w:space="0" w:color="auto" w:frame="1"/>
          <w:lang w:eastAsia="ru-RU"/>
        </w:rPr>
        <w:t>Соболевщина</w:t>
      </w:r>
      <w:proofErr w:type="spellEnd"/>
      <w:r w:rsidRPr="00363B4A">
        <w:rPr>
          <w:rFonts w:ascii="Times New Roman" w:eastAsia="Times New Roman" w:hAnsi="Times New Roman" w:cs="Times New Roman"/>
          <w:sz w:val="26"/>
          <w:szCs w:val="26"/>
          <w:bdr w:val="none" w:sz="0" w:space="0" w:color="auto" w:frame="1"/>
          <w:lang w:eastAsia="ru-RU"/>
        </w:rPr>
        <w:t xml:space="preserve">, д. </w:t>
      </w:r>
      <w:proofErr w:type="spellStart"/>
      <w:r w:rsidRPr="00363B4A">
        <w:rPr>
          <w:rFonts w:ascii="Times New Roman" w:eastAsia="Times New Roman" w:hAnsi="Times New Roman" w:cs="Times New Roman"/>
          <w:sz w:val="26"/>
          <w:szCs w:val="26"/>
          <w:bdr w:val="none" w:sz="0" w:space="0" w:color="auto" w:frame="1"/>
          <w:lang w:eastAsia="ru-RU"/>
        </w:rPr>
        <w:t>Родионово</w:t>
      </w:r>
      <w:proofErr w:type="spellEnd"/>
      <w:r w:rsidRPr="00363B4A">
        <w:rPr>
          <w:rFonts w:ascii="Times New Roman" w:eastAsia="Times New Roman" w:hAnsi="Times New Roman" w:cs="Times New Roman"/>
          <w:sz w:val="26"/>
          <w:szCs w:val="26"/>
          <w:bdr w:val="none" w:sz="0" w:space="0" w:color="auto" w:frame="1"/>
          <w:lang w:eastAsia="ru-RU"/>
        </w:rPr>
        <w:t xml:space="preserve">, д. Красный Бор, </w:t>
      </w:r>
      <w:proofErr w:type="spellStart"/>
      <w:r w:rsidRPr="00363B4A">
        <w:rPr>
          <w:rFonts w:ascii="Times New Roman" w:eastAsia="Times New Roman" w:hAnsi="Times New Roman" w:cs="Times New Roman"/>
          <w:sz w:val="26"/>
          <w:szCs w:val="26"/>
          <w:bdr w:val="none" w:sz="0" w:space="0" w:color="auto" w:frame="1"/>
          <w:lang w:eastAsia="ru-RU"/>
        </w:rPr>
        <w:t>д.Богданово</w:t>
      </w:r>
      <w:proofErr w:type="spellEnd"/>
      <w:r w:rsidRPr="00363B4A">
        <w:rPr>
          <w:rFonts w:ascii="Times New Roman" w:eastAsia="Times New Roman" w:hAnsi="Times New Roman" w:cs="Times New Roman"/>
          <w:sz w:val="26"/>
          <w:szCs w:val="26"/>
          <w:bdr w:val="none" w:sz="0" w:space="0" w:color="auto" w:frame="1"/>
          <w:lang w:eastAsia="ru-RU"/>
        </w:rPr>
        <w:t>,  </w:t>
      </w:r>
      <w:proofErr w:type="spellStart"/>
      <w:r w:rsidRPr="00363B4A">
        <w:rPr>
          <w:rFonts w:ascii="Times New Roman" w:eastAsia="Times New Roman" w:hAnsi="Times New Roman" w:cs="Times New Roman"/>
          <w:sz w:val="26"/>
          <w:szCs w:val="26"/>
          <w:bdr w:val="none" w:sz="0" w:space="0" w:color="auto" w:frame="1"/>
          <w:lang w:eastAsia="ru-RU"/>
        </w:rPr>
        <w:t>д.Кипрушино</w:t>
      </w:r>
      <w:proofErr w:type="spellEnd"/>
      <w:r w:rsidRPr="00363B4A">
        <w:rPr>
          <w:rFonts w:ascii="Times New Roman" w:eastAsia="Times New Roman" w:hAnsi="Times New Roman" w:cs="Times New Roman"/>
          <w:sz w:val="26"/>
          <w:szCs w:val="26"/>
          <w:bdr w:val="none" w:sz="0" w:space="0" w:color="auto" w:frame="1"/>
          <w:lang w:eastAsia="ru-RU"/>
        </w:rPr>
        <w:t xml:space="preserve">, </w:t>
      </w:r>
      <w:proofErr w:type="spellStart"/>
      <w:r w:rsidRPr="00363B4A">
        <w:rPr>
          <w:rFonts w:ascii="Times New Roman" w:eastAsia="Times New Roman" w:hAnsi="Times New Roman" w:cs="Times New Roman"/>
          <w:sz w:val="26"/>
          <w:szCs w:val="26"/>
          <w:bdr w:val="none" w:sz="0" w:space="0" w:color="auto" w:frame="1"/>
          <w:lang w:eastAsia="ru-RU"/>
        </w:rPr>
        <w:t>д.Щелейки</w:t>
      </w:r>
      <w:proofErr w:type="spellEnd"/>
      <w:r w:rsidRPr="00363B4A">
        <w:rPr>
          <w:rFonts w:ascii="Times New Roman" w:eastAsia="Times New Roman" w:hAnsi="Times New Roman" w:cs="Times New Roman"/>
          <w:sz w:val="26"/>
          <w:szCs w:val="26"/>
          <w:bdr w:val="none" w:sz="0" w:space="0" w:color="auto" w:frame="1"/>
          <w:lang w:eastAsia="ru-RU"/>
        </w:rPr>
        <w:t xml:space="preserve">, д. Володарская, д. </w:t>
      </w:r>
      <w:proofErr w:type="spellStart"/>
      <w:r w:rsidRPr="00363B4A">
        <w:rPr>
          <w:rFonts w:ascii="Times New Roman" w:eastAsia="Times New Roman" w:hAnsi="Times New Roman" w:cs="Times New Roman"/>
          <w:sz w:val="26"/>
          <w:szCs w:val="26"/>
          <w:bdr w:val="none" w:sz="0" w:space="0" w:color="auto" w:frame="1"/>
          <w:lang w:eastAsia="ru-RU"/>
        </w:rPr>
        <w:t>Гимрека</w:t>
      </w:r>
      <w:proofErr w:type="spellEnd"/>
      <w:r w:rsidRPr="00363B4A">
        <w:rPr>
          <w:rFonts w:ascii="Times New Roman" w:eastAsia="Times New Roman" w:hAnsi="Times New Roman" w:cs="Times New Roman"/>
          <w:sz w:val="26"/>
          <w:szCs w:val="26"/>
          <w:bdr w:val="none" w:sz="0" w:space="0" w:color="auto" w:frame="1"/>
          <w:lang w:eastAsia="ru-RU"/>
        </w:rPr>
        <w:t>.</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Общая протяжённость автомобильных дорог общего пользования местного значения МО «Вознесенское городское поселение» составляет 46,63 км.</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lastRenderedPageBreak/>
        <w:t xml:space="preserve">Общая протяженность </w:t>
      </w:r>
      <w:proofErr w:type="spellStart"/>
      <w:r w:rsidRPr="00363B4A">
        <w:rPr>
          <w:rFonts w:ascii="Times New Roman" w:eastAsia="Times New Roman" w:hAnsi="Times New Roman" w:cs="Times New Roman"/>
          <w:sz w:val="26"/>
          <w:szCs w:val="26"/>
          <w:bdr w:val="none" w:sz="0" w:space="0" w:color="auto" w:frame="1"/>
          <w:lang w:eastAsia="ru-RU"/>
        </w:rPr>
        <w:t>межпоселенческих</w:t>
      </w:r>
      <w:proofErr w:type="spellEnd"/>
      <w:r w:rsidRPr="00363B4A">
        <w:rPr>
          <w:rFonts w:ascii="Times New Roman" w:eastAsia="Times New Roman" w:hAnsi="Times New Roman" w:cs="Times New Roman"/>
          <w:sz w:val="26"/>
          <w:szCs w:val="26"/>
          <w:bdr w:val="none" w:sz="0" w:space="0" w:color="auto" w:frame="1"/>
          <w:lang w:eastAsia="ru-RU"/>
        </w:rPr>
        <w:t xml:space="preserve"> автомобильных дорог в границах муниципального образования около 19,5 км, удаленность сельских поселений от города 89 км.</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Наиболее актуальными проблемами дорожного хозяйства муниципального образования являются: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отсутствие усовершенствованного покрытия на дорогах общего пользования местного значения;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недостаточные объемы финансирования на содержание и ремонт автомобильных дорог, дворовых территорий и проездов к многоквартирным домам.</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Для обеспечения устойчивого экономического роста и повышения уровня жизни населения муниципального образования необходимо совершенствование технического состояния автомобильных дорог, дворовых территорий и проездов к многоквартирным домам, совершенствование системы организации безопасности дорожного движения.</w:t>
      </w:r>
    </w:p>
    <w:p w:rsidR="00363B4A" w:rsidRPr="00363B4A" w:rsidRDefault="00363B4A" w:rsidP="00363B4A">
      <w:pPr>
        <w:spacing w:after="0" w:line="240" w:lineRule="auto"/>
        <w:jc w:val="both"/>
        <w:outlineLvl w:val="3"/>
        <w:rPr>
          <w:rFonts w:ascii="Times New Roman" w:eastAsia="Times New Roman" w:hAnsi="Times New Roman" w:cs="Times New Roman"/>
          <w:b/>
          <w:bCs/>
          <w:sz w:val="21"/>
          <w:szCs w:val="21"/>
          <w:lang w:eastAsia="ru-RU"/>
        </w:rPr>
      </w:pPr>
      <w:r w:rsidRPr="00363B4A">
        <w:rPr>
          <w:rFonts w:ascii="Times New Roman" w:eastAsia="Times New Roman" w:hAnsi="Times New Roman" w:cs="Times New Roman"/>
          <w:b/>
          <w:bCs/>
          <w:sz w:val="26"/>
          <w:szCs w:val="26"/>
          <w:bdr w:val="none" w:sz="0" w:space="0" w:color="auto" w:frame="1"/>
          <w:lang w:eastAsia="ru-RU"/>
        </w:rPr>
        <w:t>2.       Приоритеты муниципальной политики в сфере реализации</w:t>
      </w:r>
      <w:r w:rsidRPr="00363B4A">
        <w:rPr>
          <w:rFonts w:ascii="Times New Roman" w:eastAsia="Times New Roman" w:hAnsi="Times New Roman" w:cs="Times New Roman"/>
          <w:b/>
          <w:bCs/>
          <w:sz w:val="21"/>
          <w:szCs w:val="21"/>
          <w:lang w:eastAsia="ru-RU"/>
        </w:rPr>
        <w:br/>
      </w:r>
      <w:r w:rsidRPr="00363B4A">
        <w:rPr>
          <w:rFonts w:ascii="Times New Roman" w:eastAsia="Times New Roman" w:hAnsi="Times New Roman" w:cs="Times New Roman"/>
          <w:b/>
          <w:bCs/>
          <w:sz w:val="26"/>
          <w:szCs w:val="26"/>
          <w:bdr w:val="none" w:sz="0" w:space="0" w:color="auto" w:frame="1"/>
          <w:lang w:eastAsia="ru-RU"/>
        </w:rPr>
        <w:t>Программы</w:t>
      </w:r>
    </w:p>
    <w:p w:rsidR="00363B4A" w:rsidRPr="00363B4A" w:rsidRDefault="00363B4A" w:rsidP="00363B4A">
      <w:pPr>
        <w:spacing w:after="24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Главная цель социально-экономического развития направлена на непрерывное повышение качества жизни населения. Одной из задач, направленных на достижение поставленной цели является обеспечение необходимого уровня благоустройства в соответствии с потребностями населения.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Программа не являясь непосредственно увязанной с достижением определенных конечных социально-экономических целей развития, обеспечивает значительный вклад в достижение стратегических целей, в том числе путем улучшения транспортно-эксплуатационного состояния существующей сети автомобильных дорог.</w:t>
      </w:r>
    </w:p>
    <w:p w:rsidR="00363B4A" w:rsidRPr="00363B4A" w:rsidRDefault="00363B4A" w:rsidP="00363B4A">
      <w:pPr>
        <w:spacing w:after="0" w:line="240" w:lineRule="auto"/>
        <w:jc w:val="both"/>
        <w:outlineLvl w:val="3"/>
        <w:rPr>
          <w:rFonts w:ascii="Times New Roman" w:eastAsia="Times New Roman" w:hAnsi="Times New Roman" w:cs="Times New Roman"/>
          <w:b/>
          <w:bCs/>
          <w:sz w:val="21"/>
          <w:szCs w:val="21"/>
          <w:lang w:eastAsia="ru-RU"/>
        </w:rPr>
      </w:pPr>
      <w:r w:rsidRPr="00363B4A">
        <w:rPr>
          <w:rFonts w:ascii="Times New Roman" w:eastAsia="Times New Roman" w:hAnsi="Times New Roman" w:cs="Times New Roman"/>
          <w:b/>
          <w:bCs/>
          <w:sz w:val="26"/>
          <w:szCs w:val="26"/>
          <w:bdr w:val="none" w:sz="0" w:space="0" w:color="auto" w:frame="1"/>
          <w:lang w:eastAsia="ru-RU"/>
        </w:rPr>
        <w:t>3.       Основные цели и задачи, показатели (индикаторы), конечные</w:t>
      </w:r>
      <w:r w:rsidRPr="00363B4A">
        <w:rPr>
          <w:rFonts w:ascii="Times New Roman" w:eastAsia="Times New Roman" w:hAnsi="Times New Roman" w:cs="Times New Roman"/>
          <w:b/>
          <w:bCs/>
          <w:sz w:val="21"/>
          <w:szCs w:val="21"/>
          <w:lang w:eastAsia="ru-RU"/>
        </w:rPr>
        <w:br/>
      </w:r>
      <w:r w:rsidRPr="00363B4A">
        <w:rPr>
          <w:rFonts w:ascii="Times New Roman" w:eastAsia="Times New Roman" w:hAnsi="Times New Roman" w:cs="Times New Roman"/>
          <w:b/>
          <w:bCs/>
          <w:sz w:val="26"/>
          <w:szCs w:val="26"/>
          <w:bdr w:val="none" w:sz="0" w:space="0" w:color="auto" w:frame="1"/>
          <w:lang w:eastAsia="ru-RU"/>
        </w:rPr>
        <w:t>результаты, сроки и этапы реализации Программы</w:t>
      </w: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 xml:space="preserve">Целью Программы является обеспечение устойчивого функционирования и </w:t>
      </w:r>
      <w:proofErr w:type="gramStart"/>
      <w:r w:rsidRPr="00363B4A">
        <w:rPr>
          <w:rFonts w:ascii="Times New Roman" w:eastAsia="Times New Roman" w:hAnsi="Times New Roman" w:cs="Times New Roman"/>
          <w:sz w:val="26"/>
          <w:szCs w:val="26"/>
          <w:bdr w:val="none" w:sz="0" w:space="0" w:color="auto" w:frame="1"/>
          <w:lang w:eastAsia="ru-RU"/>
        </w:rPr>
        <w:t>развития</w:t>
      </w:r>
      <w:proofErr w:type="gramEnd"/>
      <w:r w:rsidRPr="00363B4A">
        <w:rPr>
          <w:rFonts w:ascii="Times New Roman" w:eastAsia="Times New Roman" w:hAnsi="Times New Roman" w:cs="Times New Roman"/>
          <w:sz w:val="26"/>
          <w:szCs w:val="26"/>
          <w:bdr w:val="none" w:sz="0" w:space="0" w:color="auto" w:frame="1"/>
          <w:lang w:eastAsia="ru-RU"/>
        </w:rPr>
        <w:t xml:space="preserve"> автомобильных дорог МО «Вознесенское городское поселение».</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В рамках решения поставленной цели необходимо обеспечить решение следующих задач:</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Создание качественной дорожной сети за счет повышения транспортно-эксплуатационного состояния существующих автомобильных дорог местного значения.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Повышение уровня безопасности дорожного движения.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Основные целевые показатели (индикаторы) характеризующие достижение цели и решение задач:</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Снижение доли автомобильных дорог, не отвечающим требованиям от общей протяжённости дорог.</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Увеличение площади отремонтированных дворовых территорий и проездов.</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Снижение уровня аварийности на автомобильных дорогах.</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Сокращение числа пострадавших в ДТП.</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Ожидаемые результаты реализации Программы:</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Снижение доли автомобильных дорог, не отвечающим требованиям от общей протяжённости дорог.</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 xml:space="preserve">Увеличение площади отремонтированных дворовых территорий и проездов на 3413 </w:t>
      </w:r>
      <w:proofErr w:type="spellStart"/>
      <w:r w:rsidRPr="00363B4A">
        <w:rPr>
          <w:rFonts w:ascii="Times New Roman" w:eastAsia="Times New Roman" w:hAnsi="Times New Roman" w:cs="Times New Roman"/>
          <w:sz w:val="26"/>
          <w:szCs w:val="26"/>
          <w:bdr w:val="none" w:sz="0" w:space="0" w:color="auto" w:frame="1"/>
          <w:lang w:eastAsia="ru-RU"/>
        </w:rPr>
        <w:t>кв.м</w:t>
      </w:r>
      <w:proofErr w:type="spellEnd"/>
      <w:r w:rsidRPr="00363B4A">
        <w:rPr>
          <w:rFonts w:ascii="Times New Roman" w:eastAsia="Times New Roman" w:hAnsi="Times New Roman" w:cs="Times New Roman"/>
          <w:sz w:val="26"/>
          <w:szCs w:val="26"/>
          <w:bdr w:val="none" w:sz="0" w:space="0" w:color="auto" w:frame="1"/>
          <w:lang w:eastAsia="ru-RU"/>
        </w:rPr>
        <w:t>.</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lastRenderedPageBreak/>
        <w:t>Снижение уровня аварийности на автомобильных дорогах.</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Сокращение числа пострадавших в ДТП.</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Срок реализации Программы: 2018-2020 годы. Программа реализуется в один этап.</w:t>
      </w: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4.       Характеристика основных мероприятий Программы</w:t>
      </w:r>
    </w:p>
    <w:p w:rsidR="00363B4A" w:rsidRPr="00363B4A" w:rsidRDefault="00363B4A" w:rsidP="00363B4A">
      <w:pPr>
        <w:spacing w:after="24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Достижение цели и решение задач Программы осуществляются путем скоординированного выполнения комплекса взаимосвязанных по срокам, ресурсам, исполнителям и результатам мероприятий.</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 xml:space="preserve">Реализация мероприятий Программы будет способствовать обеспечению устойчивого функционирования и </w:t>
      </w:r>
      <w:proofErr w:type="gramStart"/>
      <w:r w:rsidRPr="00363B4A">
        <w:rPr>
          <w:rFonts w:ascii="Times New Roman" w:eastAsia="Times New Roman" w:hAnsi="Times New Roman" w:cs="Times New Roman"/>
          <w:sz w:val="26"/>
          <w:szCs w:val="26"/>
          <w:bdr w:val="none" w:sz="0" w:space="0" w:color="auto" w:frame="1"/>
          <w:lang w:eastAsia="ru-RU"/>
        </w:rPr>
        <w:t>развития</w:t>
      </w:r>
      <w:proofErr w:type="gramEnd"/>
      <w:r w:rsidRPr="00363B4A">
        <w:rPr>
          <w:rFonts w:ascii="Times New Roman" w:eastAsia="Times New Roman" w:hAnsi="Times New Roman" w:cs="Times New Roman"/>
          <w:sz w:val="26"/>
          <w:szCs w:val="26"/>
          <w:bdr w:val="none" w:sz="0" w:space="0" w:color="auto" w:frame="1"/>
          <w:lang w:eastAsia="ru-RU"/>
        </w:rPr>
        <w:t xml:space="preserve"> автомобильных дорог МО «Вознесенское городское поселение».</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Основные мероприятия Программы включены в 2 подпрограммы:</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Подпрограмма 1. «Содержание и ремонт автомобильных дорог общего пользования местного значения, дворовых территорий и проездов к дворовым территориям многоквартирных домов МО «Вознесенское городское поселение» на 2018-2020 годы». В рамках реализации Подпрограммы 1 реализуются следующие основные мероприятия: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Основное мероприятие 1.1 «Содержание автомобильных дорог общего пользования местного значения МО «Вознесенское городское поселение»;</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Основное мероприятие 1.2 «Ремонт автомобильных дорог общего пользования местного значения МО «Вознесенское городское поселение»;</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Основное мероприятие 1.3 «Ремонт  дворовых территорий и проездов к дворовым территориям многоквартирных домов МО «Вознесенское городское поселение».</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Подпрограмма 2. «Обеспечение безопасности дорожного движения МО «Вознесенское городское поселение» на 2018-2020 годы». В рамках реализации Подпрограммы 2 реализуется следующее основное мероприятие:</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Основное мероприятие 1.1 «Мероприятия направленные на совершенствование системы организации безопасности дорожного движения» МО «Вознесенское городское поселение».</w:t>
      </w:r>
    </w:p>
    <w:p w:rsidR="00363B4A" w:rsidRPr="00363B4A" w:rsidRDefault="00363B4A" w:rsidP="00363B4A">
      <w:pPr>
        <w:spacing w:after="0" w:line="240" w:lineRule="auto"/>
        <w:jc w:val="both"/>
        <w:outlineLvl w:val="3"/>
        <w:rPr>
          <w:rFonts w:ascii="Times New Roman" w:eastAsia="Times New Roman" w:hAnsi="Times New Roman" w:cs="Times New Roman"/>
          <w:b/>
          <w:bCs/>
          <w:sz w:val="21"/>
          <w:szCs w:val="21"/>
          <w:lang w:eastAsia="ru-RU"/>
        </w:rPr>
      </w:pPr>
      <w:r w:rsidRPr="00363B4A">
        <w:rPr>
          <w:rFonts w:ascii="Times New Roman" w:eastAsia="Times New Roman" w:hAnsi="Times New Roman" w:cs="Times New Roman"/>
          <w:b/>
          <w:bCs/>
          <w:sz w:val="26"/>
          <w:szCs w:val="26"/>
          <w:bdr w:val="none" w:sz="0" w:space="0" w:color="auto" w:frame="1"/>
          <w:lang w:eastAsia="ru-RU"/>
        </w:rPr>
        <w:t>5.       Порядок взаимодействия ответственного исполнителя и участников Программы</w:t>
      </w: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Соисполнители и участники Программы в пределах своей компетенции по итогам первого полугодия до 15 июля соответствующего года, по предварительным итогам года до 15 ноября соответствующего года направляют ответственному исполнителю информацию, необходимую для подготовки оперативного отчета.</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Соисполнители и участники Программы представляют ответственному исполнителю информацию, необходимую для проведения оценки эффективности Программы и подготовки отчета о ходе реализации Программы.</w:t>
      </w: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6.       Оценка эффективности Программы</w:t>
      </w: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 xml:space="preserve">Оценка эффективности  Программы проводится в соответствии с Приложением № 4 к «Методическим рекомендациям по разработке и реализации муниципальных программ МО «Вознесенское городское поселение», утвержденных Постановлением Администрации МО «Вознесенское городское поселение </w:t>
      </w:r>
      <w:proofErr w:type="spellStart"/>
      <w:r w:rsidRPr="00363B4A">
        <w:rPr>
          <w:rFonts w:ascii="Times New Roman" w:eastAsia="Times New Roman" w:hAnsi="Times New Roman" w:cs="Times New Roman"/>
          <w:sz w:val="26"/>
          <w:szCs w:val="26"/>
          <w:bdr w:val="none" w:sz="0" w:space="0" w:color="auto" w:frame="1"/>
          <w:lang w:eastAsia="ru-RU"/>
        </w:rPr>
        <w:t>Подпорожского</w:t>
      </w:r>
      <w:proofErr w:type="spellEnd"/>
      <w:r w:rsidRPr="00363B4A">
        <w:rPr>
          <w:rFonts w:ascii="Times New Roman" w:eastAsia="Times New Roman" w:hAnsi="Times New Roman" w:cs="Times New Roman"/>
          <w:sz w:val="26"/>
          <w:szCs w:val="26"/>
          <w:bdr w:val="none" w:sz="0" w:space="0" w:color="auto" w:frame="1"/>
          <w:lang w:eastAsia="ru-RU"/>
        </w:rPr>
        <w:t xml:space="preserve"> муниципального района от 29.07.2014 года № 183</w:t>
      </w: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ПАСПОРТ ПОДПРОГРАММЫ 1</w:t>
      </w: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 xml:space="preserve">«Содержание и ремонт автомобильных дорог, ремонт дворовых территорий и проездов к дворовым территориям многоквартирных домов МО «Вознесенское </w:t>
      </w:r>
      <w:r w:rsidRPr="00363B4A">
        <w:rPr>
          <w:rFonts w:ascii="Times New Roman" w:eastAsia="Times New Roman" w:hAnsi="Times New Roman" w:cs="Times New Roman"/>
          <w:sz w:val="26"/>
          <w:szCs w:val="26"/>
          <w:bdr w:val="none" w:sz="0" w:space="0" w:color="auto" w:frame="1"/>
          <w:lang w:eastAsia="ru-RU"/>
        </w:rPr>
        <w:lastRenderedPageBreak/>
        <w:t>городское поселение» на 2018-2020 годы»</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  (далее – Подпрограмма)</w:t>
      </w:r>
    </w:p>
    <w:tbl>
      <w:tblPr>
        <w:tblW w:w="0" w:type="auto"/>
        <w:tblCellMar>
          <w:left w:w="0" w:type="dxa"/>
          <w:right w:w="0" w:type="dxa"/>
        </w:tblCellMar>
        <w:tblLook w:val="04A0" w:firstRow="1" w:lastRow="0" w:firstColumn="1" w:lastColumn="0" w:noHBand="0" w:noVBand="1"/>
      </w:tblPr>
      <w:tblGrid>
        <w:gridCol w:w="4395"/>
        <w:gridCol w:w="5110"/>
      </w:tblGrid>
      <w:tr w:rsidR="00363B4A" w:rsidRPr="00363B4A" w:rsidTr="00363B4A">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Полное наименование Подпрограммы муниципальной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«Содержание и ремонт автомобильных дорог, ремонт дворовых территорий и проездов к дворовым территориям многоквартирных домов МО «Вознесенское городское поселение» на 2018-2020 годы»</w:t>
            </w:r>
          </w:p>
        </w:tc>
      </w:tr>
      <w:tr w:rsidR="00363B4A" w:rsidRPr="00363B4A" w:rsidTr="00363B4A">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Ответственный исполнитель Подпрограммы муниципальной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 xml:space="preserve">  Администрации муниципального образования «Вознесенское городское поселение </w:t>
            </w:r>
            <w:proofErr w:type="spellStart"/>
            <w:r w:rsidRPr="00363B4A">
              <w:rPr>
                <w:rFonts w:ascii="Times New Roman" w:eastAsia="Times New Roman" w:hAnsi="Times New Roman" w:cs="Times New Roman"/>
                <w:sz w:val="26"/>
                <w:szCs w:val="26"/>
                <w:bdr w:val="none" w:sz="0" w:space="0" w:color="auto" w:frame="1"/>
                <w:lang w:eastAsia="ru-RU"/>
              </w:rPr>
              <w:t>Подпорожского</w:t>
            </w:r>
            <w:proofErr w:type="spellEnd"/>
            <w:r w:rsidRPr="00363B4A">
              <w:rPr>
                <w:rFonts w:ascii="Times New Roman" w:eastAsia="Times New Roman" w:hAnsi="Times New Roman" w:cs="Times New Roman"/>
                <w:sz w:val="26"/>
                <w:szCs w:val="26"/>
                <w:bdr w:val="none" w:sz="0" w:space="0" w:color="auto" w:frame="1"/>
                <w:lang w:eastAsia="ru-RU"/>
              </w:rPr>
              <w:t xml:space="preserve"> муниципального района Ленинградской области»</w:t>
            </w:r>
          </w:p>
        </w:tc>
      </w:tr>
      <w:tr w:rsidR="00363B4A" w:rsidRPr="00363B4A" w:rsidTr="00363B4A">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Участники Подпрограммы муниципальной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Организации и предприятия на основании отбора согласно ФЗ-44 от 05.04.2013 г. «О контрактной системе в сфере закупок товаров, работ, услуг для обеспечения государственных и муниципальных нужд»</w:t>
            </w:r>
          </w:p>
        </w:tc>
      </w:tr>
      <w:tr w:rsidR="00363B4A" w:rsidRPr="00363B4A" w:rsidTr="00363B4A">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Цели Подпрограммы муниципальной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Создание качественной дорожной сети за счет повышения транспортно-эксплуатационного состояния существующих автомобильных дорог местного значения.</w:t>
            </w:r>
          </w:p>
        </w:tc>
      </w:tr>
      <w:tr w:rsidR="00363B4A" w:rsidRPr="00363B4A" w:rsidTr="00363B4A">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Задачи Подпрограммы муниципальной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Улучшение качества состояния дорожной сети.</w:t>
            </w:r>
          </w:p>
        </w:tc>
      </w:tr>
      <w:tr w:rsidR="00363B4A" w:rsidRPr="00363B4A" w:rsidTr="00363B4A">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Целевые индикаторы и показатели Подпрограммы муниципальной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1.    Снижение доли автомобильных дорог, не отвечающим требованиям от общей протяжённости дорог.</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Увеличение  площади отремонтированных дворовых территорий и проездов.</w:t>
            </w:r>
          </w:p>
        </w:tc>
      </w:tr>
      <w:tr w:rsidR="00363B4A" w:rsidRPr="00363B4A" w:rsidTr="00363B4A">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Этапы и сроки реализации  Подпрограммы муниципальной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Подпрограмма реализуется в 2018 -2020 годах в один этап.</w:t>
            </w:r>
          </w:p>
        </w:tc>
      </w:tr>
      <w:tr w:rsidR="00363B4A" w:rsidRPr="00363B4A" w:rsidTr="00363B4A">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Объемы бюджетных ассигнований Подпрограммы  муниципальной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 xml:space="preserve">Общий объем финансовых средств, необходимых для реализации Подпрограммы составляет 6 1799,9 </w:t>
            </w:r>
            <w:proofErr w:type="spellStart"/>
            <w:r w:rsidRPr="00363B4A">
              <w:rPr>
                <w:rFonts w:ascii="Times New Roman" w:eastAsia="Times New Roman" w:hAnsi="Times New Roman" w:cs="Times New Roman"/>
                <w:sz w:val="26"/>
                <w:szCs w:val="26"/>
                <w:bdr w:val="none" w:sz="0" w:space="0" w:color="auto" w:frame="1"/>
                <w:lang w:eastAsia="ru-RU"/>
              </w:rPr>
              <w:t>тыс</w:t>
            </w:r>
            <w:proofErr w:type="gramStart"/>
            <w:r w:rsidRPr="00363B4A">
              <w:rPr>
                <w:rFonts w:ascii="Times New Roman" w:eastAsia="Times New Roman" w:hAnsi="Times New Roman" w:cs="Times New Roman"/>
                <w:sz w:val="26"/>
                <w:szCs w:val="26"/>
                <w:bdr w:val="none" w:sz="0" w:space="0" w:color="auto" w:frame="1"/>
                <w:lang w:eastAsia="ru-RU"/>
              </w:rPr>
              <w:t>.р</w:t>
            </w:r>
            <w:proofErr w:type="gramEnd"/>
            <w:r w:rsidRPr="00363B4A">
              <w:rPr>
                <w:rFonts w:ascii="Times New Roman" w:eastAsia="Times New Roman" w:hAnsi="Times New Roman" w:cs="Times New Roman"/>
                <w:sz w:val="26"/>
                <w:szCs w:val="26"/>
                <w:bdr w:val="none" w:sz="0" w:space="0" w:color="auto" w:frame="1"/>
                <w:lang w:eastAsia="ru-RU"/>
              </w:rPr>
              <w:t>уб</w:t>
            </w:r>
            <w:proofErr w:type="spellEnd"/>
            <w:r w:rsidRPr="00363B4A">
              <w:rPr>
                <w:rFonts w:ascii="Times New Roman" w:eastAsia="Times New Roman" w:hAnsi="Times New Roman" w:cs="Times New Roman"/>
                <w:sz w:val="26"/>
                <w:szCs w:val="26"/>
                <w:bdr w:val="none" w:sz="0" w:space="0" w:color="auto" w:frame="1"/>
                <w:lang w:eastAsia="ru-RU"/>
              </w:rPr>
              <w:t>.</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В том числе по годам:</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 xml:space="preserve">2018 год – 1726,5 </w:t>
            </w:r>
            <w:proofErr w:type="spellStart"/>
            <w:r w:rsidRPr="00363B4A">
              <w:rPr>
                <w:rFonts w:ascii="Times New Roman" w:eastAsia="Times New Roman" w:hAnsi="Times New Roman" w:cs="Times New Roman"/>
                <w:sz w:val="26"/>
                <w:szCs w:val="26"/>
                <w:bdr w:val="none" w:sz="0" w:space="0" w:color="auto" w:frame="1"/>
                <w:lang w:eastAsia="ru-RU"/>
              </w:rPr>
              <w:t>тыс.руб</w:t>
            </w:r>
            <w:proofErr w:type="spellEnd"/>
            <w:r w:rsidRPr="00363B4A">
              <w:rPr>
                <w:rFonts w:ascii="Times New Roman" w:eastAsia="Times New Roman" w:hAnsi="Times New Roman" w:cs="Times New Roman"/>
                <w:sz w:val="26"/>
                <w:szCs w:val="26"/>
                <w:bdr w:val="none" w:sz="0" w:space="0" w:color="auto" w:frame="1"/>
                <w:lang w:eastAsia="ru-RU"/>
              </w:rPr>
              <w:t>.,</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в том числе по источникам финансирования: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 xml:space="preserve">Средства местного бюджета – 1726,5 </w:t>
            </w:r>
            <w:proofErr w:type="spellStart"/>
            <w:r w:rsidRPr="00363B4A">
              <w:rPr>
                <w:rFonts w:ascii="Times New Roman" w:eastAsia="Times New Roman" w:hAnsi="Times New Roman" w:cs="Times New Roman"/>
                <w:sz w:val="26"/>
                <w:szCs w:val="26"/>
                <w:bdr w:val="none" w:sz="0" w:space="0" w:color="auto" w:frame="1"/>
                <w:lang w:eastAsia="ru-RU"/>
              </w:rPr>
              <w:t>тыс</w:t>
            </w:r>
            <w:proofErr w:type="gramStart"/>
            <w:r w:rsidRPr="00363B4A">
              <w:rPr>
                <w:rFonts w:ascii="Times New Roman" w:eastAsia="Times New Roman" w:hAnsi="Times New Roman" w:cs="Times New Roman"/>
                <w:sz w:val="26"/>
                <w:szCs w:val="26"/>
                <w:bdr w:val="none" w:sz="0" w:space="0" w:color="auto" w:frame="1"/>
                <w:lang w:eastAsia="ru-RU"/>
              </w:rPr>
              <w:t>.р</w:t>
            </w:r>
            <w:proofErr w:type="gramEnd"/>
            <w:r w:rsidRPr="00363B4A">
              <w:rPr>
                <w:rFonts w:ascii="Times New Roman" w:eastAsia="Times New Roman" w:hAnsi="Times New Roman" w:cs="Times New Roman"/>
                <w:sz w:val="26"/>
                <w:szCs w:val="26"/>
                <w:bdr w:val="none" w:sz="0" w:space="0" w:color="auto" w:frame="1"/>
                <w:lang w:eastAsia="ru-RU"/>
              </w:rPr>
              <w:t>уб</w:t>
            </w:r>
            <w:proofErr w:type="spellEnd"/>
            <w:r w:rsidRPr="00363B4A">
              <w:rPr>
                <w:rFonts w:ascii="Times New Roman" w:eastAsia="Times New Roman" w:hAnsi="Times New Roman" w:cs="Times New Roman"/>
                <w:sz w:val="26"/>
                <w:szCs w:val="26"/>
                <w:bdr w:val="none" w:sz="0" w:space="0" w:color="auto" w:frame="1"/>
                <w:lang w:eastAsia="ru-RU"/>
              </w:rPr>
              <w:t>.,</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lastRenderedPageBreak/>
              <w:t>2019 год – 1776,7 тыс. руб.,</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в том числе по источникам финансирования: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Средства местного бюджета – 1776,7тыс</w:t>
            </w:r>
            <w:proofErr w:type="gramStart"/>
            <w:r w:rsidRPr="00363B4A">
              <w:rPr>
                <w:rFonts w:ascii="Times New Roman" w:eastAsia="Times New Roman" w:hAnsi="Times New Roman" w:cs="Times New Roman"/>
                <w:sz w:val="26"/>
                <w:szCs w:val="26"/>
                <w:bdr w:val="none" w:sz="0" w:space="0" w:color="auto" w:frame="1"/>
                <w:lang w:eastAsia="ru-RU"/>
              </w:rPr>
              <w:t>.р</w:t>
            </w:r>
            <w:proofErr w:type="gramEnd"/>
            <w:r w:rsidRPr="00363B4A">
              <w:rPr>
                <w:rFonts w:ascii="Times New Roman" w:eastAsia="Times New Roman" w:hAnsi="Times New Roman" w:cs="Times New Roman"/>
                <w:sz w:val="26"/>
                <w:szCs w:val="26"/>
                <w:bdr w:val="none" w:sz="0" w:space="0" w:color="auto" w:frame="1"/>
                <w:lang w:eastAsia="ru-RU"/>
              </w:rPr>
              <w:t>уб.,</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2020 год – 1776,7 тыс. руб.,</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в том числе по источникам финансирования: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 xml:space="preserve">Средства местного бюджета – 1776,7 </w:t>
            </w:r>
            <w:proofErr w:type="spellStart"/>
            <w:r w:rsidRPr="00363B4A">
              <w:rPr>
                <w:rFonts w:ascii="Times New Roman" w:eastAsia="Times New Roman" w:hAnsi="Times New Roman" w:cs="Times New Roman"/>
                <w:sz w:val="26"/>
                <w:szCs w:val="26"/>
                <w:bdr w:val="none" w:sz="0" w:space="0" w:color="auto" w:frame="1"/>
                <w:lang w:eastAsia="ru-RU"/>
              </w:rPr>
              <w:t>тыс</w:t>
            </w:r>
            <w:proofErr w:type="gramStart"/>
            <w:r w:rsidRPr="00363B4A">
              <w:rPr>
                <w:rFonts w:ascii="Times New Roman" w:eastAsia="Times New Roman" w:hAnsi="Times New Roman" w:cs="Times New Roman"/>
                <w:sz w:val="26"/>
                <w:szCs w:val="26"/>
                <w:bdr w:val="none" w:sz="0" w:space="0" w:color="auto" w:frame="1"/>
                <w:lang w:eastAsia="ru-RU"/>
              </w:rPr>
              <w:t>.р</w:t>
            </w:r>
            <w:proofErr w:type="gramEnd"/>
            <w:r w:rsidRPr="00363B4A">
              <w:rPr>
                <w:rFonts w:ascii="Times New Roman" w:eastAsia="Times New Roman" w:hAnsi="Times New Roman" w:cs="Times New Roman"/>
                <w:sz w:val="26"/>
                <w:szCs w:val="26"/>
                <w:bdr w:val="none" w:sz="0" w:space="0" w:color="auto" w:frame="1"/>
                <w:lang w:eastAsia="ru-RU"/>
              </w:rPr>
              <w:t>уб</w:t>
            </w:r>
            <w:proofErr w:type="spellEnd"/>
            <w:r w:rsidRPr="00363B4A">
              <w:rPr>
                <w:rFonts w:ascii="Times New Roman" w:eastAsia="Times New Roman" w:hAnsi="Times New Roman" w:cs="Times New Roman"/>
                <w:sz w:val="26"/>
                <w:szCs w:val="26"/>
                <w:bdr w:val="none" w:sz="0" w:space="0" w:color="auto" w:frame="1"/>
                <w:lang w:eastAsia="ru-RU"/>
              </w:rPr>
              <w:t>.</w:t>
            </w:r>
          </w:p>
        </w:tc>
      </w:tr>
      <w:tr w:rsidR="00363B4A" w:rsidRPr="00363B4A" w:rsidTr="00363B4A">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lastRenderedPageBreak/>
              <w:t>Ожидаемые результаты Подпрограммы муниципальной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К концу 2020 года ожидается: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Снижение доли автомобильных дорог, не отвечающим требованиям от общей протяжённости дорог.</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 xml:space="preserve">Увеличение площади отремонтированных дворовых территорий и проездов на 3413,0 </w:t>
            </w:r>
            <w:proofErr w:type="spellStart"/>
            <w:r w:rsidRPr="00363B4A">
              <w:rPr>
                <w:rFonts w:ascii="Times New Roman" w:eastAsia="Times New Roman" w:hAnsi="Times New Roman" w:cs="Times New Roman"/>
                <w:sz w:val="26"/>
                <w:szCs w:val="26"/>
                <w:bdr w:val="none" w:sz="0" w:space="0" w:color="auto" w:frame="1"/>
                <w:lang w:eastAsia="ru-RU"/>
              </w:rPr>
              <w:t>кв.м</w:t>
            </w:r>
            <w:proofErr w:type="spellEnd"/>
            <w:r w:rsidRPr="00363B4A">
              <w:rPr>
                <w:rFonts w:ascii="Times New Roman" w:eastAsia="Times New Roman" w:hAnsi="Times New Roman" w:cs="Times New Roman"/>
                <w:sz w:val="26"/>
                <w:szCs w:val="26"/>
                <w:bdr w:val="none" w:sz="0" w:space="0" w:color="auto" w:frame="1"/>
                <w:lang w:eastAsia="ru-RU"/>
              </w:rPr>
              <w:t>.</w:t>
            </w:r>
          </w:p>
        </w:tc>
      </w:tr>
    </w:tbl>
    <w:p w:rsidR="00363B4A" w:rsidRPr="00363B4A" w:rsidRDefault="00363B4A" w:rsidP="00363B4A">
      <w:pPr>
        <w:spacing w:after="0" w:line="240" w:lineRule="auto"/>
        <w:jc w:val="both"/>
        <w:outlineLvl w:val="3"/>
        <w:rPr>
          <w:rFonts w:ascii="Times New Roman" w:eastAsia="Times New Roman" w:hAnsi="Times New Roman" w:cs="Times New Roman"/>
          <w:b/>
          <w:bCs/>
          <w:sz w:val="21"/>
          <w:szCs w:val="21"/>
          <w:lang w:eastAsia="ru-RU"/>
        </w:rPr>
      </w:pPr>
      <w:r w:rsidRPr="00363B4A">
        <w:rPr>
          <w:rFonts w:ascii="Times New Roman" w:eastAsia="Times New Roman" w:hAnsi="Times New Roman" w:cs="Times New Roman"/>
          <w:b/>
          <w:bCs/>
          <w:sz w:val="26"/>
          <w:szCs w:val="26"/>
          <w:bdr w:val="none" w:sz="0" w:space="0" w:color="auto" w:frame="1"/>
          <w:lang w:eastAsia="ru-RU"/>
        </w:rPr>
        <w:t> </w:t>
      </w:r>
    </w:p>
    <w:p w:rsidR="00363B4A" w:rsidRPr="00363B4A" w:rsidRDefault="00363B4A" w:rsidP="00363B4A">
      <w:pPr>
        <w:spacing w:after="0" w:line="240" w:lineRule="auto"/>
        <w:jc w:val="both"/>
        <w:outlineLvl w:val="3"/>
        <w:rPr>
          <w:rFonts w:ascii="Times New Roman" w:eastAsia="Times New Roman" w:hAnsi="Times New Roman" w:cs="Times New Roman"/>
          <w:b/>
          <w:bCs/>
          <w:sz w:val="21"/>
          <w:szCs w:val="21"/>
          <w:lang w:eastAsia="ru-RU"/>
        </w:rPr>
      </w:pPr>
      <w:r w:rsidRPr="00363B4A">
        <w:rPr>
          <w:rFonts w:ascii="Times New Roman" w:eastAsia="Times New Roman" w:hAnsi="Times New Roman" w:cs="Times New Roman"/>
          <w:b/>
          <w:bCs/>
          <w:sz w:val="26"/>
          <w:szCs w:val="26"/>
          <w:bdr w:val="none" w:sz="0" w:space="0" w:color="auto" w:frame="1"/>
          <w:lang w:eastAsia="ru-RU"/>
        </w:rPr>
        <w:t>1.       Общая характеристика, основные проблемы и прогноз развития сферы реализации Подпрограммы</w:t>
      </w: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 </w:t>
      </w: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Дорожное хозяйство является одним из элементов транспортной инфраструктуры, который обеспечивает свободу передвижения граждан и делает возможным свободное перемещение товаров и услуг, улучшением качества жизни  населения. Наличием и состоянием сети автомобильных дорог общего пользования определяется территориальная целостность и единство экономического пространства. Увеличение срока службы автомобильных дорог – это весьма важная задача и для её решения требуются значительные затраты, в том числе на внедрение новых технологий и применение современных эффективных материалов. Увеличение срока службы автодорог обеспечивается только соблюдением межремонтных сроков, а также повышением качества выполняемых дорожных работ. Осуществление комплекса мер по восстановлению первоначальных транспортно-эксплуатационных характеристик автомобильных дорог позволит осуществить восстановление износа покрытия, устранить все деформации на дорожном покрытии, повреждения земляного полотна, дорожных сооружений (мосты, трубы), элементов обстановки и обустройства, организации и обеспечения безопасности дорожного движения.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Выполнение главной цели  Подпрограммы будет эффективно содействовать развитию экономики, решению социальных проблем, повышению жизненного и культурного уровней населения.     </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Основными  проблемами  дорожного хозяйства  муниципального образования являются: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отсутствие усовершенствованного покрытия на дорогах общего пользования местного значения;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недостаточные объемы финансирования на содержание и ремонт автомобильных дорог, дворовых территорий и проездов к многоквартирным домам.</w:t>
      </w:r>
      <w:r w:rsidRPr="00363B4A">
        <w:rPr>
          <w:rFonts w:ascii="Times New Roman" w:eastAsia="Times New Roman" w:hAnsi="Times New Roman" w:cs="Times New Roman"/>
          <w:sz w:val="20"/>
          <w:szCs w:val="20"/>
          <w:lang w:eastAsia="ru-RU"/>
        </w:rPr>
        <w:br/>
      </w:r>
      <w:proofErr w:type="gramStart"/>
      <w:r w:rsidRPr="00363B4A">
        <w:rPr>
          <w:rFonts w:ascii="Times New Roman" w:eastAsia="Times New Roman" w:hAnsi="Times New Roman" w:cs="Times New Roman"/>
          <w:sz w:val="26"/>
          <w:szCs w:val="26"/>
          <w:bdr w:val="none" w:sz="0" w:space="0" w:color="auto" w:frame="1"/>
          <w:lang w:eastAsia="ru-RU"/>
        </w:rPr>
        <w:lastRenderedPageBreak/>
        <w:t>Главной целью Подпрограммы является создание современной и эффективной сети автомобильных дорог МО «Вознесенское городское поселение» в результате ремонта и повышения транспортно-эксплуатационного состояния существующих автомобильных дорог и доведения доли протяженности, автомобильных дорог МО «Вознесенское городское поселение», соответствующей нормативным требованиям по транспортно-эксплуатационным показателям, до 100%.</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Результатом реализации мероприятий Подпрограммы должно стать:</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организация надлежащего содержания состояния улично-дорожной сети;</w:t>
      </w:r>
      <w:proofErr w:type="gramEnd"/>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проведение работ по ремонту аварийных участков дорог с установкой средств организации дорожного движения;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проведение работ по ремонту дворовых территорий и проездов;</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обустройство тротуаров, пешеходных дорожек;</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устройство сходов и съездов с пешеходных дорожек и тротуаров;</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ремонт и устройство автобусных остановок.</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Приоритеты муниципальной политики в сфере реализации Подпрограммы</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Приоритеты муниципальной политики в сфере реализации Подпрограммы обозначены в пункте 2 Программы.</w:t>
      </w: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 </w:t>
      </w:r>
    </w:p>
    <w:p w:rsidR="00363B4A" w:rsidRPr="00363B4A" w:rsidRDefault="00363B4A" w:rsidP="00363B4A">
      <w:pPr>
        <w:spacing w:after="0" w:line="240" w:lineRule="auto"/>
        <w:jc w:val="both"/>
        <w:outlineLvl w:val="3"/>
        <w:rPr>
          <w:rFonts w:ascii="Times New Roman" w:eastAsia="Times New Roman" w:hAnsi="Times New Roman" w:cs="Times New Roman"/>
          <w:b/>
          <w:bCs/>
          <w:sz w:val="21"/>
          <w:szCs w:val="21"/>
          <w:lang w:eastAsia="ru-RU"/>
        </w:rPr>
      </w:pPr>
      <w:r w:rsidRPr="00363B4A">
        <w:rPr>
          <w:rFonts w:ascii="Times New Roman" w:eastAsia="Times New Roman" w:hAnsi="Times New Roman" w:cs="Times New Roman"/>
          <w:b/>
          <w:bCs/>
          <w:sz w:val="26"/>
          <w:szCs w:val="26"/>
          <w:bdr w:val="none" w:sz="0" w:space="0" w:color="auto" w:frame="1"/>
          <w:lang w:eastAsia="ru-RU"/>
        </w:rPr>
        <w:t>2.       Основные цели и задачи, показатели (индикаторы), конечные результаты, сроки и этапы реализации Подпрограммы</w:t>
      </w:r>
    </w:p>
    <w:p w:rsidR="00363B4A" w:rsidRPr="00363B4A" w:rsidRDefault="00363B4A" w:rsidP="00363B4A">
      <w:pPr>
        <w:spacing w:after="0" w:line="240" w:lineRule="auto"/>
        <w:jc w:val="both"/>
        <w:rPr>
          <w:rFonts w:ascii="Times New Roman" w:eastAsia="Times New Roman" w:hAnsi="Times New Roman" w:cs="Times New Roman"/>
          <w:sz w:val="24"/>
          <w:szCs w:val="24"/>
          <w:lang w:eastAsia="ru-RU"/>
        </w:rPr>
      </w:pPr>
      <w:r w:rsidRPr="00363B4A">
        <w:rPr>
          <w:rFonts w:ascii="Times New Roman" w:eastAsia="Times New Roman" w:hAnsi="Times New Roman" w:cs="Times New Roman"/>
          <w:sz w:val="20"/>
          <w:szCs w:val="20"/>
          <w:lang w:eastAsia="ru-RU"/>
        </w:rPr>
        <w:br/>
      </w: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Целью Подпрограммы является создание качественной дорожной сети за счет повышения транспортно-эксплуатационного состояния существующих автомобильных дорог местного значения.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Основной задачей Подпрограммы является улучшение качества состояния дорожной сети.</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Целевыми индикаторами  и показателями Подпрограммы, характеризующие  достижение цели и решение задачи являются: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снижение доли автомобильных дорог, не отвечающим требованиям от общей протяжённости дорог;</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увеличение  площади отремонтированных дворовых территорий и проездов.</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К концу 2020 года ожидается: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Снижение доли автомобильных дорог, не отвечающим требованиям от общей протяжённости дорог.</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 xml:space="preserve">Увеличение  площади отремонтированных дворовых территорий и проездов на 3413,0 </w:t>
      </w:r>
      <w:proofErr w:type="spellStart"/>
      <w:r w:rsidRPr="00363B4A">
        <w:rPr>
          <w:rFonts w:ascii="Times New Roman" w:eastAsia="Times New Roman" w:hAnsi="Times New Roman" w:cs="Times New Roman"/>
          <w:sz w:val="26"/>
          <w:szCs w:val="26"/>
          <w:bdr w:val="none" w:sz="0" w:space="0" w:color="auto" w:frame="1"/>
          <w:lang w:eastAsia="ru-RU"/>
        </w:rPr>
        <w:t>кв.м</w:t>
      </w:r>
      <w:proofErr w:type="spellEnd"/>
      <w:r w:rsidRPr="00363B4A">
        <w:rPr>
          <w:rFonts w:ascii="Times New Roman" w:eastAsia="Times New Roman" w:hAnsi="Times New Roman" w:cs="Times New Roman"/>
          <w:sz w:val="26"/>
          <w:szCs w:val="26"/>
          <w:bdr w:val="none" w:sz="0" w:space="0" w:color="auto" w:frame="1"/>
          <w:lang w:eastAsia="ru-RU"/>
        </w:rPr>
        <w:t>.</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Подпрограмма реализуется в 2018-2020 года в один этап.</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Характеристика основных мероприятий Подпрограммы</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Реализация мероприятий Подпрограммы будет способствовать снижению доли автомобильных дорог, не отвечающим требованиям от общей протяжённости дорог и увеличению площади отремонтированных дворовых территорий и проездов. В рамках Подпрограммы реализуются следующие основные мероприятия: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Основное мероприятие 1.1 «Содержание автомобильных дорог общего пользования местного значения» МО «Вознесенское городское поселение». Данное мероприятие предусматривает:</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 xml:space="preserve">механизированную уборку </w:t>
      </w:r>
      <w:proofErr w:type="spellStart"/>
      <w:r w:rsidRPr="00363B4A">
        <w:rPr>
          <w:rFonts w:ascii="Times New Roman" w:eastAsia="Times New Roman" w:hAnsi="Times New Roman" w:cs="Times New Roman"/>
          <w:sz w:val="26"/>
          <w:szCs w:val="26"/>
          <w:bdr w:val="none" w:sz="0" w:space="0" w:color="auto" w:frame="1"/>
          <w:lang w:eastAsia="ru-RU"/>
        </w:rPr>
        <w:t>уличнодорожной</w:t>
      </w:r>
      <w:proofErr w:type="spellEnd"/>
      <w:r w:rsidRPr="00363B4A">
        <w:rPr>
          <w:rFonts w:ascii="Times New Roman" w:eastAsia="Times New Roman" w:hAnsi="Times New Roman" w:cs="Times New Roman"/>
          <w:sz w:val="26"/>
          <w:szCs w:val="26"/>
          <w:bdr w:val="none" w:sz="0" w:space="0" w:color="auto" w:frame="1"/>
          <w:lang w:eastAsia="ru-RU"/>
        </w:rPr>
        <w:t xml:space="preserve"> сети.</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Основное мероприятие 1.2 «Ремонт автомобильных дорог общего пользования местного значения» МО «Вознесенское городское поселение» предусматривает:</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lastRenderedPageBreak/>
        <w:t>ремонт автомобильных дорог.</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Основное мероприятие 1.3 «Ремонт дворовых территорий и проездов к дворовым территориям многоквартирных домов» МО «Вознесенское городское поселение» предусматривает:</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ремонт дворовых территорий и проездов.</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Данные мероприятия позволят достичь нормативных показателей состояния покрытия на дорогах общего пользования и дворовых территориях, создать условия для безопасного движения транспорта и пешеходов, создать современный благоустроенный облик города, обеспечить комфортные условия жизни населения.</w:t>
      </w:r>
    </w:p>
    <w:p w:rsidR="00363B4A" w:rsidRPr="00363B4A" w:rsidRDefault="00363B4A" w:rsidP="00363B4A">
      <w:pPr>
        <w:spacing w:after="0" w:line="240" w:lineRule="auto"/>
        <w:jc w:val="both"/>
        <w:rPr>
          <w:rFonts w:ascii="Times New Roman" w:eastAsia="Times New Roman" w:hAnsi="Times New Roman" w:cs="Times New Roman"/>
          <w:sz w:val="24"/>
          <w:szCs w:val="24"/>
          <w:lang w:eastAsia="ru-RU"/>
        </w:rPr>
      </w:pPr>
      <w:r w:rsidRPr="00363B4A">
        <w:rPr>
          <w:rFonts w:ascii="Times New Roman" w:eastAsia="Times New Roman" w:hAnsi="Times New Roman" w:cs="Times New Roman"/>
          <w:sz w:val="20"/>
          <w:szCs w:val="20"/>
          <w:lang w:eastAsia="ru-RU"/>
        </w:rPr>
        <w:br/>
      </w:r>
    </w:p>
    <w:p w:rsidR="00363B4A" w:rsidRPr="00363B4A" w:rsidRDefault="00363B4A" w:rsidP="00363B4A">
      <w:pPr>
        <w:spacing w:after="0" w:line="240" w:lineRule="auto"/>
        <w:jc w:val="both"/>
        <w:outlineLvl w:val="3"/>
        <w:rPr>
          <w:rFonts w:ascii="Times New Roman" w:eastAsia="Times New Roman" w:hAnsi="Times New Roman" w:cs="Times New Roman"/>
          <w:b/>
          <w:bCs/>
          <w:sz w:val="21"/>
          <w:szCs w:val="21"/>
          <w:lang w:eastAsia="ru-RU"/>
        </w:rPr>
      </w:pPr>
      <w:r w:rsidRPr="00363B4A">
        <w:rPr>
          <w:rFonts w:ascii="Times New Roman" w:eastAsia="Times New Roman" w:hAnsi="Times New Roman" w:cs="Times New Roman"/>
          <w:b/>
          <w:bCs/>
          <w:sz w:val="26"/>
          <w:szCs w:val="26"/>
          <w:bdr w:val="none" w:sz="0" w:space="0" w:color="auto" w:frame="1"/>
          <w:lang w:eastAsia="ru-RU"/>
        </w:rPr>
        <w:t>5. Порядок взаимодействия ответственного исполнителя и участников Подпрограммы</w:t>
      </w: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Участники Подпрограммы в пределах своей компетенции по итогам первого полугодия до 15 июля соответствующего года, по предварительным итогам года до 15 ноября соответствующего года направляют ответственному исполнителю информацию, необходимую для подготовки оперативного отчета.</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Участники Подпрограммы представляют ответственному исполнителю информацию, необходимую для проведения оценки эффективности Программы и подготовки отчета о ходе реализации Программы.</w:t>
      </w: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6         Оценка эффективности Подпрограммы</w:t>
      </w: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 xml:space="preserve">Оценка эффективности  Программы проводится в соответствии с Приложением № 4 к «Методическим рекомендациям по разработке и реализации муниципальных программ МО «Вознесенское городское поселение», утвержденных Постановлением Администрации МО «Вознесенское городское поселение </w:t>
      </w:r>
      <w:proofErr w:type="spellStart"/>
      <w:r w:rsidRPr="00363B4A">
        <w:rPr>
          <w:rFonts w:ascii="Times New Roman" w:eastAsia="Times New Roman" w:hAnsi="Times New Roman" w:cs="Times New Roman"/>
          <w:sz w:val="26"/>
          <w:szCs w:val="26"/>
          <w:bdr w:val="none" w:sz="0" w:space="0" w:color="auto" w:frame="1"/>
          <w:lang w:eastAsia="ru-RU"/>
        </w:rPr>
        <w:t>Подпорожского</w:t>
      </w:r>
      <w:proofErr w:type="spellEnd"/>
      <w:r w:rsidRPr="00363B4A">
        <w:rPr>
          <w:rFonts w:ascii="Times New Roman" w:eastAsia="Times New Roman" w:hAnsi="Times New Roman" w:cs="Times New Roman"/>
          <w:sz w:val="26"/>
          <w:szCs w:val="26"/>
          <w:bdr w:val="none" w:sz="0" w:space="0" w:color="auto" w:frame="1"/>
          <w:lang w:eastAsia="ru-RU"/>
        </w:rPr>
        <w:t xml:space="preserve"> муниципального района от 29.07.2014 года № 183</w:t>
      </w: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ПАСПОРТ ПОДПРОГРАММЫ 2</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«Обеспечение безопасности дорожного движения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МО «Вознесенское городское поселение» на 2018-2020 годы»</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(далее – Подпрограмма)</w:t>
      </w:r>
    </w:p>
    <w:tbl>
      <w:tblPr>
        <w:tblW w:w="0" w:type="auto"/>
        <w:tblCellMar>
          <w:left w:w="0" w:type="dxa"/>
          <w:right w:w="0" w:type="dxa"/>
        </w:tblCellMar>
        <w:tblLook w:val="04A0" w:firstRow="1" w:lastRow="0" w:firstColumn="1" w:lastColumn="0" w:noHBand="0" w:noVBand="1"/>
      </w:tblPr>
      <w:tblGrid>
        <w:gridCol w:w="4703"/>
        <w:gridCol w:w="4802"/>
      </w:tblGrid>
      <w:tr w:rsidR="00363B4A" w:rsidRPr="00363B4A" w:rsidTr="00363B4A">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Полное наименование Подпрограммы  муниципальной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«Обеспечение безопасности дорожного движения МО «Вознесенское городское поселение» на 2018-2020 годы»</w:t>
            </w:r>
          </w:p>
        </w:tc>
      </w:tr>
      <w:tr w:rsidR="00363B4A" w:rsidRPr="00363B4A" w:rsidTr="00363B4A">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Ответственный исполнитель Подпрограммы  муниципальной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 xml:space="preserve">Администрация муниципального образования «Вознесенское городское поселение </w:t>
            </w:r>
            <w:proofErr w:type="spellStart"/>
            <w:r w:rsidRPr="00363B4A">
              <w:rPr>
                <w:rFonts w:ascii="Times New Roman" w:eastAsia="Times New Roman" w:hAnsi="Times New Roman" w:cs="Times New Roman"/>
                <w:sz w:val="26"/>
                <w:szCs w:val="26"/>
                <w:bdr w:val="none" w:sz="0" w:space="0" w:color="auto" w:frame="1"/>
                <w:lang w:eastAsia="ru-RU"/>
              </w:rPr>
              <w:t>Подпорожского</w:t>
            </w:r>
            <w:proofErr w:type="spellEnd"/>
            <w:r w:rsidRPr="00363B4A">
              <w:rPr>
                <w:rFonts w:ascii="Times New Roman" w:eastAsia="Times New Roman" w:hAnsi="Times New Roman" w:cs="Times New Roman"/>
                <w:sz w:val="26"/>
                <w:szCs w:val="26"/>
                <w:bdr w:val="none" w:sz="0" w:space="0" w:color="auto" w:frame="1"/>
                <w:lang w:eastAsia="ru-RU"/>
              </w:rPr>
              <w:t xml:space="preserve"> муниципального района Ленинградской области»</w:t>
            </w:r>
          </w:p>
        </w:tc>
      </w:tr>
      <w:tr w:rsidR="00363B4A" w:rsidRPr="00363B4A" w:rsidTr="00363B4A">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Участники Подпрограммы муниципальной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 xml:space="preserve"> Администрация муниципального образования «Вознесенское городское поселение </w:t>
            </w:r>
            <w:proofErr w:type="spellStart"/>
            <w:r w:rsidRPr="00363B4A">
              <w:rPr>
                <w:rFonts w:ascii="Times New Roman" w:eastAsia="Times New Roman" w:hAnsi="Times New Roman" w:cs="Times New Roman"/>
                <w:sz w:val="26"/>
                <w:szCs w:val="26"/>
                <w:bdr w:val="none" w:sz="0" w:space="0" w:color="auto" w:frame="1"/>
                <w:lang w:eastAsia="ru-RU"/>
              </w:rPr>
              <w:t>Подпорожского</w:t>
            </w:r>
            <w:proofErr w:type="spellEnd"/>
            <w:r w:rsidRPr="00363B4A">
              <w:rPr>
                <w:rFonts w:ascii="Times New Roman" w:eastAsia="Times New Roman" w:hAnsi="Times New Roman" w:cs="Times New Roman"/>
                <w:sz w:val="26"/>
                <w:szCs w:val="26"/>
                <w:bdr w:val="none" w:sz="0" w:space="0" w:color="auto" w:frame="1"/>
                <w:lang w:eastAsia="ru-RU"/>
              </w:rPr>
              <w:t xml:space="preserve"> муниципального района Ленинградской области»</w:t>
            </w:r>
          </w:p>
        </w:tc>
      </w:tr>
      <w:tr w:rsidR="00363B4A" w:rsidRPr="00363B4A" w:rsidTr="00363B4A">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Цели  Подпрограммы муниципальной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Повышение уровня безопасности дорожного движения.</w:t>
            </w:r>
          </w:p>
        </w:tc>
      </w:tr>
      <w:tr w:rsidR="00363B4A" w:rsidRPr="00363B4A" w:rsidTr="00363B4A">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lastRenderedPageBreak/>
              <w:t>Задачи Подпрограммы муниципальной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Предупреждение опасного поведения участников дорожного движения.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Сокращение дорожно-транспортного травматизма.</w:t>
            </w:r>
          </w:p>
        </w:tc>
      </w:tr>
      <w:tr w:rsidR="00363B4A" w:rsidRPr="00363B4A" w:rsidTr="00363B4A">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Целевые индикаторы Подпрограммы муниципальной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1.     Снижение количества ДТП на автомобильных дорогах.</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Сокращение числа пострадавших людей в ДТП.</w:t>
            </w:r>
          </w:p>
        </w:tc>
      </w:tr>
      <w:tr w:rsidR="00363B4A" w:rsidRPr="00363B4A" w:rsidTr="00363B4A">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Сроки и этапы реализации Подпрограммы муниципальной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Подпрограмма реализуется в  2018 -2020 годах  в один этап.</w:t>
            </w:r>
          </w:p>
        </w:tc>
      </w:tr>
      <w:tr w:rsidR="00363B4A" w:rsidRPr="00363B4A" w:rsidTr="00363B4A">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Объемы бюджетных ассигнований Подпрограммы муниципальной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 xml:space="preserve">Общий объем финансовых средств, необходимых для реализации программных мероприятий составляет 1 350,0 </w:t>
            </w:r>
            <w:proofErr w:type="spellStart"/>
            <w:r w:rsidRPr="00363B4A">
              <w:rPr>
                <w:rFonts w:ascii="Times New Roman" w:eastAsia="Times New Roman" w:hAnsi="Times New Roman" w:cs="Times New Roman"/>
                <w:sz w:val="26"/>
                <w:szCs w:val="26"/>
                <w:bdr w:val="none" w:sz="0" w:space="0" w:color="auto" w:frame="1"/>
                <w:lang w:eastAsia="ru-RU"/>
              </w:rPr>
              <w:t>тыс</w:t>
            </w:r>
            <w:proofErr w:type="gramStart"/>
            <w:r w:rsidRPr="00363B4A">
              <w:rPr>
                <w:rFonts w:ascii="Times New Roman" w:eastAsia="Times New Roman" w:hAnsi="Times New Roman" w:cs="Times New Roman"/>
                <w:sz w:val="26"/>
                <w:szCs w:val="26"/>
                <w:bdr w:val="none" w:sz="0" w:space="0" w:color="auto" w:frame="1"/>
                <w:lang w:eastAsia="ru-RU"/>
              </w:rPr>
              <w:t>.р</w:t>
            </w:r>
            <w:proofErr w:type="gramEnd"/>
            <w:r w:rsidRPr="00363B4A">
              <w:rPr>
                <w:rFonts w:ascii="Times New Roman" w:eastAsia="Times New Roman" w:hAnsi="Times New Roman" w:cs="Times New Roman"/>
                <w:sz w:val="26"/>
                <w:szCs w:val="26"/>
                <w:bdr w:val="none" w:sz="0" w:space="0" w:color="auto" w:frame="1"/>
                <w:lang w:eastAsia="ru-RU"/>
              </w:rPr>
              <w:t>уб</w:t>
            </w:r>
            <w:proofErr w:type="spellEnd"/>
            <w:r w:rsidRPr="00363B4A">
              <w:rPr>
                <w:rFonts w:ascii="Times New Roman" w:eastAsia="Times New Roman" w:hAnsi="Times New Roman" w:cs="Times New Roman"/>
                <w:sz w:val="26"/>
                <w:szCs w:val="26"/>
                <w:bdr w:val="none" w:sz="0" w:space="0" w:color="auto" w:frame="1"/>
                <w:lang w:eastAsia="ru-RU"/>
              </w:rPr>
              <w:t>. (средства местного бюджета)</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В том числе по годам:</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 xml:space="preserve">2018 год – 450,0 </w:t>
            </w:r>
            <w:proofErr w:type="spellStart"/>
            <w:r w:rsidRPr="00363B4A">
              <w:rPr>
                <w:rFonts w:ascii="Times New Roman" w:eastAsia="Times New Roman" w:hAnsi="Times New Roman" w:cs="Times New Roman"/>
                <w:sz w:val="26"/>
                <w:szCs w:val="26"/>
                <w:bdr w:val="none" w:sz="0" w:space="0" w:color="auto" w:frame="1"/>
                <w:lang w:eastAsia="ru-RU"/>
              </w:rPr>
              <w:t>тыс.руб</w:t>
            </w:r>
            <w:proofErr w:type="spellEnd"/>
            <w:r w:rsidRPr="00363B4A">
              <w:rPr>
                <w:rFonts w:ascii="Times New Roman" w:eastAsia="Times New Roman" w:hAnsi="Times New Roman" w:cs="Times New Roman"/>
                <w:sz w:val="26"/>
                <w:szCs w:val="26"/>
                <w:bdr w:val="none" w:sz="0" w:space="0" w:color="auto" w:frame="1"/>
                <w:lang w:eastAsia="ru-RU"/>
              </w:rPr>
              <w:t>.,</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 xml:space="preserve">2019 год – 450,0 </w:t>
            </w:r>
            <w:proofErr w:type="spellStart"/>
            <w:r w:rsidRPr="00363B4A">
              <w:rPr>
                <w:rFonts w:ascii="Times New Roman" w:eastAsia="Times New Roman" w:hAnsi="Times New Roman" w:cs="Times New Roman"/>
                <w:sz w:val="26"/>
                <w:szCs w:val="26"/>
                <w:bdr w:val="none" w:sz="0" w:space="0" w:color="auto" w:frame="1"/>
                <w:lang w:eastAsia="ru-RU"/>
              </w:rPr>
              <w:t>тыс.руб</w:t>
            </w:r>
            <w:proofErr w:type="spellEnd"/>
            <w:r w:rsidRPr="00363B4A">
              <w:rPr>
                <w:rFonts w:ascii="Times New Roman" w:eastAsia="Times New Roman" w:hAnsi="Times New Roman" w:cs="Times New Roman"/>
                <w:sz w:val="26"/>
                <w:szCs w:val="26"/>
                <w:bdr w:val="none" w:sz="0" w:space="0" w:color="auto" w:frame="1"/>
                <w:lang w:eastAsia="ru-RU"/>
              </w:rPr>
              <w:t>.,</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 xml:space="preserve">2020 год – 450,000 </w:t>
            </w:r>
            <w:proofErr w:type="spellStart"/>
            <w:r w:rsidRPr="00363B4A">
              <w:rPr>
                <w:rFonts w:ascii="Times New Roman" w:eastAsia="Times New Roman" w:hAnsi="Times New Roman" w:cs="Times New Roman"/>
                <w:sz w:val="26"/>
                <w:szCs w:val="26"/>
                <w:bdr w:val="none" w:sz="0" w:space="0" w:color="auto" w:frame="1"/>
                <w:lang w:eastAsia="ru-RU"/>
              </w:rPr>
              <w:t>тыс.руб</w:t>
            </w:r>
            <w:proofErr w:type="spellEnd"/>
            <w:r w:rsidRPr="00363B4A">
              <w:rPr>
                <w:rFonts w:ascii="Times New Roman" w:eastAsia="Times New Roman" w:hAnsi="Times New Roman" w:cs="Times New Roman"/>
                <w:sz w:val="26"/>
                <w:szCs w:val="26"/>
                <w:bdr w:val="none" w:sz="0" w:space="0" w:color="auto" w:frame="1"/>
                <w:lang w:eastAsia="ru-RU"/>
              </w:rPr>
              <w:t>.</w:t>
            </w:r>
          </w:p>
        </w:tc>
      </w:tr>
      <w:tr w:rsidR="00363B4A" w:rsidRPr="00363B4A" w:rsidTr="00363B4A">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Ожидаемые  результаты Подпрограммы муниципальной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К концу 2020 года ожидается: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Снижение количества ДТП на автомобильных дорогах.  </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Сокращение числа пострадавших в ДТП.  </w:t>
            </w:r>
          </w:p>
        </w:tc>
      </w:tr>
    </w:tbl>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 </w:t>
      </w:r>
    </w:p>
    <w:p w:rsidR="00363B4A" w:rsidRPr="00363B4A" w:rsidRDefault="00363B4A" w:rsidP="00363B4A">
      <w:pPr>
        <w:spacing w:after="0" w:line="240" w:lineRule="auto"/>
        <w:jc w:val="both"/>
        <w:outlineLvl w:val="3"/>
        <w:rPr>
          <w:rFonts w:ascii="Times New Roman" w:eastAsia="Times New Roman" w:hAnsi="Times New Roman" w:cs="Times New Roman"/>
          <w:b/>
          <w:bCs/>
          <w:sz w:val="21"/>
          <w:szCs w:val="21"/>
          <w:lang w:eastAsia="ru-RU"/>
        </w:rPr>
      </w:pPr>
      <w:r w:rsidRPr="00363B4A">
        <w:rPr>
          <w:rFonts w:ascii="Times New Roman" w:eastAsia="Times New Roman" w:hAnsi="Times New Roman" w:cs="Times New Roman"/>
          <w:b/>
          <w:bCs/>
          <w:sz w:val="26"/>
          <w:szCs w:val="26"/>
          <w:bdr w:val="none" w:sz="0" w:space="0" w:color="auto" w:frame="1"/>
          <w:lang w:eastAsia="ru-RU"/>
        </w:rPr>
        <w:t>1.     Общая характеристика, основные проблемы и прогноз развития сферы реализации Подпрограммы</w:t>
      </w:r>
    </w:p>
    <w:p w:rsidR="00363B4A" w:rsidRPr="00363B4A" w:rsidRDefault="00363B4A" w:rsidP="00363B4A">
      <w:pPr>
        <w:spacing w:after="24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 xml:space="preserve">Проблема аварийности, связанная с автомобильным транспортом, в последнее десятилетие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w:t>
      </w:r>
      <w:proofErr w:type="gramStart"/>
      <w:r w:rsidRPr="00363B4A">
        <w:rPr>
          <w:rFonts w:ascii="Times New Roman" w:eastAsia="Times New Roman" w:hAnsi="Times New Roman" w:cs="Times New Roman"/>
          <w:sz w:val="26"/>
          <w:szCs w:val="26"/>
          <w:bdr w:val="none" w:sz="0" w:space="0" w:color="auto" w:frame="1"/>
          <w:lang w:eastAsia="ru-RU"/>
        </w:rPr>
        <w:t>функционирования системы обеспечения безопасности дорожного движения</w:t>
      </w:r>
      <w:proofErr w:type="gramEnd"/>
      <w:r w:rsidRPr="00363B4A">
        <w:rPr>
          <w:rFonts w:ascii="Times New Roman" w:eastAsia="Times New Roman" w:hAnsi="Times New Roman" w:cs="Times New Roman"/>
          <w:sz w:val="26"/>
          <w:szCs w:val="26"/>
          <w:bdr w:val="none" w:sz="0" w:space="0" w:color="auto" w:frame="1"/>
          <w:lang w:eastAsia="ru-RU"/>
        </w:rPr>
        <w:t xml:space="preserve"> и крайне низкой дисциплиной участников дорожного движения. При этом одной из острых проблем является высокая аварийность на дорогах и улицах населенных пунктов.</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Основным видом дорожно-транспортных происшествий на территории поселения являются столкновения транспортных средств.</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Основное количество нарушений приходится на водителей автомобилей.</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Наиболее распространенной причиной совершения водителями ДТП является превышение установленной или несоответствие выбранной скорости конкретным условиям движения.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Основной категорией, определяющей рост аварийности на территории поселения, являются водители личного автотранспорта.</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lastRenderedPageBreak/>
        <w:t>Обеспечение безопасности дорожного движения – это сложный социально-экономический процесс, требующий значительных усилий со стороны органов власти, предприятий, учреждений, общественности и населения.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Выполнение мероприятий Подпрограммы позволит осуществить:</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реализацию комплекса мероприятий снижающих количество дорожно-транспортных происшествий с пострадавшими и количество лиц, погибших в результате дорожно-транспортных происшествий;</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меры по профилактике дорожно-транспортных происшествий и снижения тяжести их последствий;</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координацию органов местного самоуправления в области обеспечения безопасности дорожного движения.</w:t>
      </w:r>
    </w:p>
    <w:p w:rsidR="00363B4A" w:rsidRPr="00363B4A" w:rsidRDefault="00363B4A" w:rsidP="00363B4A">
      <w:pPr>
        <w:spacing w:after="0" w:line="240" w:lineRule="auto"/>
        <w:jc w:val="both"/>
        <w:outlineLvl w:val="3"/>
        <w:rPr>
          <w:rFonts w:ascii="Times New Roman" w:eastAsia="Times New Roman" w:hAnsi="Times New Roman" w:cs="Times New Roman"/>
          <w:b/>
          <w:bCs/>
          <w:sz w:val="21"/>
          <w:szCs w:val="21"/>
          <w:lang w:eastAsia="ru-RU"/>
        </w:rPr>
      </w:pPr>
      <w:r w:rsidRPr="00363B4A">
        <w:rPr>
          <w:rFonts w:ascii="Times New Roman" w:eastAsia="Times New Roman" w:hAnsi="Times New Roman" w:cs="Times New Roman"/>
          <w:b/>
          <w:bCs/>
          <w:sz w:val="26"/>
          <w:szCs w:val="26"/>
          <w:bdr w:val="none" w:sz="0" w:space="0" w:color="auto" w:frame="1"/>
          <w:lang w:eastAsia="ru-RU"/>
        </w:rPr>
        <w:t>2.     Приоритеты муниципальной политики в сфере реализации</w:t>
      </w:r>
      <w:r w:rsidRPr="00363B4A">
        <w:rPr>
          <w:rFonts w:ascii="Times New Roman" w:eastAsia="Times New Roman" w:hAnsi="Times New Roman" w:cs="Times New Roman"/>
          <w:b/>
          <w:bCs/>
          <w:sz w:val="21"/>
          <w:szCs w:val="21"/>
          <w:lang w:eastAsia="ru-RU"/>
        </w:rPr>
        <w:br/>
      </w:r>
      <w:r w:rsidRPr="00363B4A">
        <w:rPr>
          <w:rFonts w:ascii="Times New Roman" w:eastAsia="Times New Roman" w:hAnsi="Times New Roman" w:cs="Times New Roman"/>
          <w:b/>
          <w:bCs/>
          <w:sz w:val="26"/>
          <w:szCs w:val="26"/>
          <w:bdr w:val="none" w:sz="0" w:space="0" w:color="auto" w:frame="1"/>
          <w:lang w:eastAsia="ru-RU"/>
        </w:rPr>
        <w:t>Подпрограммы</w:t>
      </w: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Приоритеты муниципальной политики в сфере реализации Подпрограммы обозначены в пункте 2 Программы.</w:t>
      </w:r>
    </w:p>
    <w:p w:rsidR="00363B4A" w:rsidRPr="00363B4A" w:rsidRDefault="00363B4A" w:rsidP="00363B4A">
      <w:pPr>
        <w:spacing w:after="0" w:line="240" w:lineRule="auto"/>
        <w:jc w:val="both"/>
        <w:outlineLvl w:val="3"/>
        <w:rPr>
          <w:rFonts w:ascii="Times New Roman" w:eastAsia="Times New Roman" w:hAnsi="Times New Roman" w:cs="Times New Roman"/>
          <w:b/>
          <w:bCs/>
          <w:sz w:val="21"/>
          <w:szCs w:val="21"/>
          <w:lang w:eastAsia="ru-RU"/>
        </w:rPr>
      </w:pPr>
      <w:r w:rsidRPr="00363B4A">
        <w:rPr>
          <w:rFonts w:ascii="Times New Roman" w:eastAsia="Times New Roman" w:hAnsi="Times New Roman" w:cs="Times New Roman"/>
          <w:b/>
          <w:bCs/>
          <w:sz w:val="26"/>
          <w:szCs w:val="26"/>
          <w:bdr w:val="none" w:sz="0" w:space="0" w:color="auto" w:frame="1"/>
          <w:lang w:eastAsia="ru-RU"/>
        </w:rPr>
        <w:t>3.     Основные цели и задачи, показатели (индикаторы), конечные</w:t>
      </w:r>
      <w:r w:rsidRPr="00363B4A">
        <w:rPr>
          <w:rFonts w:ascii="Times New Roman" w:eastAsia="Times New Roman" w:hAnsi="Times New Roman" w:cs="Times New Roman"/>
          <w:b/>
          <w:bCs/>
          <w:sz w:val="21"/>
          <w:szCs w:val="21"/>
          <w:lang w:eastAsia="ru-RU"/>
        </w:rPr>
        <w:br/>
      </w:r>
      <w:r w:rsidRPr="00363B4A">
        <w:rPr>
          <w:rFonts w:ascii="Times New Roman" w:eastAsia="Times New Roman" w:hAnsi="Times New Roman" w:cs="Times New Roman"/>
          <w:b/>
          <w:bCs/>
          <w:sz w:val="26"/>
          <w:szCs w:val="26"/>
          <w:bdr w:val="none" w:sz="0" w:space="0" w:color="auto" w:frame="1"/>
          <w:lang w:eastAsia="ru-RU"/>
        </w:rPr>
        <w:t>результаты, сроки и этапы реализации Подпрограммы</w:t>
      </w: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Целью Подпрограммы является повышение уровня безопасности дорожного движения.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Основными задачами Подпрограммы являются предупреждение опасного поведения участников дорожного движения и сокращение дорожно-транспортного  травматизма.</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Целевыми индикаторами  и показателями Подпрограммы, характеризующие достижение цели и решение задачи являются: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Снижение  количества ДТП на автомобильных дорогах.</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Сокращение числа пострадавших людей в ДТП.</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Подпрограмма реализуется в 2018-2020 года в один этап.</w:t>
      </w: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4.     Характеристика основных мероприятий Подпрограммы</w:t>
      </w:r>
    </w:p>
    <w:p w:rsidR="00363B4A" w:rsidRPr="00363B4A" w:rsidRDefault="00363B4A" w:rsidP="00363B4A">
      <w:pPr>
        <w:spacing w:after="24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Реализация мероприятий Подпрограммы будет способствовать повышению безопасности дорожного движения на автомобильных дорогах поселения, снижению  пострадавших в ДТП и сокращению числа ДТП.</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В рамках Подпрограммы реализуется основное мероприятие 2.1 «Мероприятия направленные на совершенствование системы организации безопасности дорожного движения» МО «</w:t>
      </w:r>
      <w:proofErr w:type="spellStart"/>
      <w:r w:rsidRPr="00363B4A">
        <w:rPr>
          <w:rFonts w:ascii="Times New Roman" w:eastAsia="Times New Roman" w:hAnsi="Times New Roman" w:cs="Times New Roman"/>
          <w:sz w:val="26"/>
          <w:szCs w:val="26"/>
          <w:bdr w:val="none" w:sz="0" w:space="0" w:color="auto" w:frame="1"/>
          <w:lang w:eastAsia="ru-RU"/>
        </w:rPr>
        <w:t>Подпорожское</w:t>
      </w:r>
      <w:proofErr w:type="spellEnd"/>
      <w:r w:rsidRPr="00363B4A">
        <w:rPr>
          <w:rFonts w:ascii="Times New Roman" w:eastAsia="Times New Roman" w:hAnsi="Times New Roman" w:cs="Times New Roman"/>
          <w:sz w:val="26"/>
          <w:szCs w:val="26"/>
          <w:bdr w:val="none" w:sz="0" w:space="0" w:color="auto" w:frame="1"/>
          <w:lang w:eastAsia="ru-RU"/>
        </w:rPr>
        <w:t xml:space="preserve"> городское поселение». Данное мероприятие предусматривает:</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повышение содержания и обслуживания технических средств регулирования дорожного движения;</w:t>
      </w:r>
      <w:r w:rsidRPr="00363B4A">
        <w:rPr>
          <w:rFonts w:ascii="Times New Roman" w:eastAsia="Times New Roman" w:hAnsi="Times New Roman" w:cs="Times New Roman"/>
          <w:sz w:val="20"/>
          <w:szCs w:val="20"/>
          <w:lang w:eastAsia="ru-RU"/>
        </w:rPr>
        <w:br/>
      </w:r>
      <w:r w:rsidRPr="00363B4A">
        <w:rPr>
          <w:rFonts w:ascii="Times New Roman" w:eastAsia="Times New Roman" w:hAnsi="Times New Roman" w:cs="Times New Roman"/>
          <w:sz w:val="26"/>
          <w:szCs w:val="26"/>
          <w:bdr w:val="none" w:sz="0" w:space="0" w:color="auto" w:frame="1"/>
          <w:lang w:eastAsia="ru-RU"/>
        </w:rPr>
        <w:t>совершенствование организации дорожного движения.</w:t>
      </w:r>
    </w:p>
    <w:p w:rsidR="00363B4A" w:rsidRPr="00363B4A" w:rsidRDefault="00363B4A" w:rsidP="00363B4A">
      <w:pPr>
        <w:spacing w:after="0" w:line="240" w:lineRule="auto"/>
        <w:jc w:val="both"/>
        <w:outlineLvl w:val="3"/>
        <w:rPr>
          <w:rFonts w:ascii="Times New Roman" w:eastAsia="Times New Roman" w:hAnsi="Times New Roman" w:cs="Times New Roman"/>
          <w:b/>
          <w:bCs/>
          <w:sz w:val="21"/>
          <w:szCs w:val="21"/>
          <w:lang w:eastAsia="ru-RU"/>
        </w:rPr>
      </w:pPr>
      <w:r w:rsidRPr="00363B4A">
        <w:rPr>
          <w:rFonts w:ascii="Times New Roman" w:eastAsia="Times New Roman" w:hAnsi="Times New Roman" w:cs="Times New Roman"/>
          <w:b/>
          <w:bCs/>
          <w:sz w:val="26"/>
          <w:szCs w:val="26"/>
          <w:bdr w:val="none" w:sz="0" w:space="0" w:color="auto" w:frame="1"/>
          <w:lang w:eastAsia="ru-RU"/>
        </w:rPr>
        <w:t>5.     Порядок взаимодействия ответственного исполнителя и участников Подпрограммы</w:t>
      </w: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Участники Подпрограммы в пределах своей компетенции по итогам первого полугодия до 15 июля соответствующего года, по предварительным итогам года до 15 ноября соответствующего года направляют ответственному исполнителю информацию, необходимую для подготовки оперативного отчета. Участники Подпрограммы представляют ответственному исполнителю информацию, необходимую для проведения оценки эффективности Программы и подготовки отчета о ходе реализации Программы.</w:t>
      </w: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lastRenderedPageBreak/>
        <w:t>6.     Оценка эффективности Подпрограммы</w:t>
      </w:r>
    </w:p>
    <w:p w:rsidR="00363B4A" w:rsidRPr="00363B4A" w:rsidRDefault="00363B4A" w:rsidP="00363B4A">
      <w:pPr>
        <w:spacing w:after="0" w:line="238" w:lineRule="atLeast"/>
        <w:jc w:val="both"/>
        <w:rPr>
          <w:rFonts w:ascii="Times New Roman" w:eastAsia="Times New Roman" w:hAnsi="Times New Roman" w:cs="Times New Roman"/>
          <w:sz w:val="20"/>
          <w:szCs w:val="20"/>
          <w:lang w:eastAsia="ru-RU"/>
        </w:rPr>
      </w:pPr>
      <w:r w:rsidRPr="00363B4A">
        <w:rPr>
          <w:rFonts w:ascii="Times New Roman" w:eastAsia="Times New Roman" w:hAnsi="Times New Roman" w:cs="Times New Roman"/>
          <w:sz w:val="26"/>
          <w:szCs w:val="26"/>
          <w:bdr w:val="none" w:sz="0" w:space="0" w:color="auto" w:frame="1"/>
          <w:lang w:eastAsia="ru-RU"/>
        </w:rPr>
        <w:t xml:space="preserve">Оценка эффективности  Программы проводится в соответствии с Приложением № 4 к «Методическим рекомендациям по разработке и реализации муниципальных программ МО «Вознесенское городское поселение», утвержденных Постановлением Администрации МО «Вознесенское городское поселение </w:t>
      </w:r>
      <w:proofErr w:type="spellStart"/>
      <w:r w:rsidRPr="00363B4A">
        <w:rPr>
          <w:rFonts w:ascii="Times New Roman" w:eastAsia="Times New Roman" w:hAnsi="Times New Roman" w:cs="Times New Roman"/>
          <w:sz w:val="26"/>
          <w:szCs w:val="26"/>
          <w:bdr w:val="none" w:sz="0" w:space="0" w:color="auto" w:frame="1"/>
          <w:lang w:eastAsia="ru-RU"/>
        </w:rPr>
        <w:t>Подпорожского</w:t>
      </w:r>
      <w:proofErr w:type="spellEnd"/>
      <w:r w:rsidRPr="00363B4A">
        <w:rPr>
          <w:rFonts w:ascii="Times New Roman" w:eastAsia="Times New Roman" w:hAnsi="Times New Roman" w:cs="Times New Roman"/>
          <w:sz w:val="26"/>
          <w:szCs w:val="26"/>
          <w:bdr w:val="none" w:sz="0" w:space="0" w:color="auto" w:frame="1"/>
          <w:lang w:eastAsia="ru-RU"/>
        </w:rPr>
        <w:t xml:space="preserve"> муниципального района от 29.07.2014 года № 183.</w:t>
      </w:r>
    </w:p>
    <w:p w:rsidR="00363B4A" w:rsidRPr="00363B4A" w:rsidRDefault="00363B4A" w:rsidP="00363B4A">
      <w:pPr>
        <w:spacing w:after="0" w:line="240" w:lineRule="auto"/>
        <w:jc w:val="both"/>
        <w:rPr>
          <w:rFonts w:ascii="Times New Roman" w:eastAsia="Times New Roman" w:hAnsi="Times New Roman" w:cs="Times New Roman"/>
          <w:sz w:val="24"/>
          <w:szCs w:val="24"/>
          <w:lang w:eastAsia="ru-RU"/>
        </w:rPr>
      </w:pPr>
      <w:r w:rsidRPr="00363B4A">
        <w:rPr>
          <w:rFonts w:ascii="Times New Roman" w:eastAsia="Times New Roman" w:hAnsi="Times New Roman" w:cs="Times New Roman"/>
          <w:sz w:val="20"/>
          <w:szCs w:val="20"/>
          <w:lang w:eastAsia="ru-RU"/>
        </w:rPr>
        <w:br/>
      </w:r>
    </w:p>
    <w:p w:rsidR="00175836" w:rsidRPr="00363B4A" w:rsidRDefault="00175836" w:rsidP="00363B4A">
      <w:pPr>
        <w:jc w:val="both"/>
        <w:rPr>
          <w:rFonts w:ascii="Times New Roman" w:hAnsi="Times New Roman" w:cs="Times New Roman"/>
        </w:rPr>
      </w:pPr>
    </w:p>
    <w:sectPr w:rsidR="00175836" w:rsidRPr="00363B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B4A"/>
    <w:rsid w:val="00175836"/>
    <w:rsid w:val="00363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363B4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63B4A"/>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363B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63B4A"/>
    <w:rPr>
      <w:color w:val="0000FF"/>
      <w:u w:val="single"/>
    </w:rPr>
  </w:style>
  <w:style w:type="paragraph" w:styleId="a5">
    <w:name w:val="List Paragraph"/>
    <w:basedOn w:val="a"/>
    <w:uiPriority w:val="34"/>
    <w:qFormat/>
    <w:rsid w:val="00363B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363B4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63B4A"/>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363B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63B4A"/>
    <w:rPr>
      <w:color w:val="0000FF"/>
      <w:u w:val="single"/>
    </w:rPr>
  </w:style>
  <w:style w:type="paragraph" w:styleId="a5">
    <w:name w:val="List Paragraph"/>
    <w:basedOn w:val="a"/>
    <w:uiPriority w:val="34"/>
    <w:qFormat/>
    <w:rsid w:val="00363B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4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3690</Words>
  <Characters>21033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Marina</cp:lastModifiedBy>
  <cp:revision>1</cp:revision>
  <dcterms:created xsi:type="dcterms:W3CDTF">2026-02-02T08:14:00Z</dcterms:created>
  <dcterms:modified xsi:type="dcterms:W3CDTF">2026-02-02T08:15:00Z</dcterms:modified>
</cp:coreProperties>
</file>