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АДМИНИСТРАЦИЯ МУНИЦИПАЛЬНОГО ОБРАЗОВАНИЯ</w:t>
      </w:r>
    </w:p>
    <w:p w:rsidR="00A038C2" w:rsidRPr="00A038C2" w:rsidRDefault="00A038C2" w:rsidP="00A038C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«ВОЗНЕСЕНСКОЕ ГОРОДСКОЕ ПОСЕЛЕНИЕ</w:t>
      </w:r>
    </w:p>
    <w:p w:rsidR="00A038C2" w:rsidRPr="00A038C2" w:rsidRDefault="00A038C2" w:rsidP="00A038C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 МУНИЦИПАЛЬНОГО РАЙОНА</w:t>
      </w:r>
    </w:p>
    <w:p w:rsidR="00A038C2" w:rsidRPr="00A038C2" w:rsidRDefault="00A038C2" w:rsidP="00A038C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ЛЕНИНГРАДСКОЙ ОБЛАСТИ»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          ПОСТАНОВЛЕНИЕ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04.06.2021 г. № 98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 утверждении муниципальной программы «Развитие части территории МО «Вознесенское городское поселение» на 2022-2026 годы»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 соответствии со статьей 33 Федерального закона    Российской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Федерации от 06 октября 2003 года № 131-ФЗ «Об   общих принципах    организации местного самоуправления в Российской Федерации»</w:t>
      </w:r>
      <w:proofErr w:type="gramStart"/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,</w:t>
      </w:r>
      <w:proofErr w:type="gramEnd"/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  областным законом от 28 декабря 2018 года №147-оз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области», решения Совета депутатов муниципального образования «Вознесенское городское поселение </w:t>
      </w:r>
      <w:proofErr w:type="spellStart"/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 от 26 февраля 2019 года   № 234 «Об организации деятельности старост сельских населенных пунктов и участии населения в осуществлении местного самоуправления в иных формах на частях территории муниципального образования «Вознесенское городское поселение»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ПОСТАНОВЛЯЮ: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1. Утвердить муниципальную программу «Развитие части территории МО «Вознесенское городское поселение» на 2022-2026 годы» (приложение № 1).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          2. Утвердить план мероприятий Вознесенского городского поселения </w:t>
      </w:r>
      <w:proofErr w:type="spellStart"/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 по реализации проектов местных инициатив граждан на 2022 год (приложение № 2).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3. </w:t>
      </w:r>
      <w:proofErr w:type="gramStart"/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исполнением постановления оставляю за собой.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      Глава администрации                                               </w:t>
      </w:r>
      <w:proofErr w:type="spellStart"/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Д.А.Давыдов</w:t>
      </w:r>
      <w:proofErr w:type="spellEnd"/>
    </w:p>
    <w:p w:rsid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Default="00A038C2">
      <w:pP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 w:type="page"/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УТВЕРЖДЕНА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постановлением администрации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Вознесенского городского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поселения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от 04.06.2021 г. № 98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(приложение № 1)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Муниципальная программа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«Развитие части территории МО «Вознесенское городское поселение»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на 2022-2026 годы»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   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ПАСПОРТ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муниципальной программы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«Развитие части территории МО «Вознесенское городское поселение»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на 2022-2026 годы»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8"/>
        <w:gridCol w:w="6887"/>
      </w:tblGrid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Полное наименование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Муниципальная программа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«Развитие части территории МО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«Вознесенское городское поселение»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на 2022-2026 годы» (далее - Программа)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Основание 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для</w:t>
            </w:r>
            <w:proofErr w:type="gramEnd"/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разработки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- Федеральный закон Российской Федерации от 06 октября 2003 года №131-ФЗ «Об общих принципах организации местного самоуправления в Российской Федерации»;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- Областной закон от 28 декабря 2018 года №147-оз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области»;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- Устав муниципального образования «Вознесенское городское поселение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Подпорожского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муниципального района Ленинградской области»;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- решение Совета депутатов муниципального образования «Вознесенское городское поселение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Подпорожского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муниципального района Ленинградской области» от 26 февраля 2019 года   № 234 «Об организации деятельности старост сельских населенных пунктов и участии населения в осуществлении местного самоуправления в иных формах на частях территории муниципального образования «Вознесенское городское поселение»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Ответственный исполнитель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Администрация Вознесенского городского поселения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Подпорожского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муниципального района Ленинградской области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Координатор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Глава администрации Вознесенского городского поселения Давыдов Д.А.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Создание благоприятных и комфортных условий проживания граждан в сельской местности, активизация местного населения в решении вопросов местного значения.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Сроки и этапы реализации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Программа реализуется в 2022-2026 годах в пять этапов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Источники финансирования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Общий объем финансирования Программы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составит 13 125,00 тыс. руб., в том числе: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из бюджета Вознесенского городского поселения: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–     2 034 885,00 руб.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из бюджета Ленинградской области: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–   12 500 000,00   руб.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 годам: 2022 год: МБ - 406 977,00   руб.,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                       ОБ – 2 500 000,00 руб.;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                  ВБИ – 8 000,00 руб.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   2023 год: МБ - 406 977,00   руб.,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                  ОБ – 2 500 000,00 руб.;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                  ВБИ – 8 000,00 руб.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 2024 год: МБ - 406 977,00   руб.,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                  ОБ – 2 500 000,00 руб.;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                  ВБИ – 8 000,00 руб.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 2025 год: МБ - 406 977,00   руб.,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                    ОБ – 2 500 000,00 руб.,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                 ВБИ – 8 000,00 руб.;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                    2026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год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:М</w:t>
            </w:r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Б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- 406 977,00   руб.,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                  ОБ – 2 500 000,00 руб.;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                 ВБИ – 8 000,00 руб.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                 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Основные целевые показатели от </w:t>
            </w: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реализации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К окончанию реализации Программы планируется: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1.Обеспечить благоустройство мест забора питьевой воды в сельских населенных пунктах   на 100 %.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2. Обеспечить сельские населенные пункты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пожарными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водоисточниками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и подъездами к ним   на 100% 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3. Обеспечить благоустройство памятных мест (мест захоронения погибших в годы ВОВ воинов) в сельских населенных пунктах к 2026 году на 100 %.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4. Достичь уровня обеспеченности сельских населенных пунктов контейнерами для мусора до 100%.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5.Довести уровень проведения ремонта уличного освещения в сельских населенных пунктах до 100 %.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6.Достичь обеспечения детскими и спортивными площадками всех сельских населенных пунктов.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7. Достичь уровня проведения ремонта дорог в сельских населенных пунктах – 80 %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К концу 2026 года: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1.     Количество благоустроенных территорий населенных пунктов - 8 шт.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2.     Противопожарная защищенность сельских населенных пунктов 100%.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3.     Площадь отремонтированных дорог – 60000,0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4.     Количество сельских населенных пунктов, обеспеченных уличным освещением – 8;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5.     Количество населенных пунктов, обеспеченных контейнерами для мусора – 8.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6.     Количество сельских населенных пунктов, обеспеченных детскими площадками – 8.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7.     Благоустройство всех памятных мест (мест захоронения погибших в годы ВОВ воинов) в сельских населенных пунктах.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Разработчик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Администрация МО «Вознесенское городское поселение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Подпорожского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муниципального района Ленинградской области»</w:t>
            </w:r>
          </w:p>
        </w:tc>
      </w:tr>
    </w:tbl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1. Характеристика проблемы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К числу основных проблем развития сельских территорий, на решение которых направлена реализация Программы, относятся сложная демографическая ситуация, отток населения с сельских территорий, низкий уровень благоустройства и обеспеченности инженерной инфраструктурой.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2. Основные цели и задачи Программы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Основными целями Программы являются: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lastRenderedPageBreak/>
        <w:t>- создание благоприятных и комфортных условий проживания граждан в сельской местности;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улучшение экологической обстановки;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ремонт дорог;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-приведение в надлежащее состояние пожарных водоемов;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водоснабжение населенных пунктов;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-благоустройство мест захоронений погибших в ВОВ;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активизация местного населения в решении вопросов местного значения.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Основными задачами Программы являются: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благоустройство сельских населенных пунктов;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  - усиление противопожарной безопасности населенных пунктов.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    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 Сроки реализации Программы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Реализацию Программы предполагается осуществить до 31 декабря 2026 года.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                          4. Основные мероприятия Программы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Основные мероприятия Программы направлены на благоустройство территории сельских населенных пунктов, обеспечение первичных мер пожарной безопасности (приложение).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 Ресурсное обеспечение Программы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Программа реализуется за счет средств бюджета Ленинградской области и бюджета Вознесенского городского поселения и внебюджетных источников.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6. Ожидаемые результаты реализации Программы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        Реализация мероприятий Программы будет способствовать повышению уровня жизни сельского населения, активизации участия граждан в решении вопросов местного значения, развитию в сельской местности иных форм местного самоуправления.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A038C2" w:rsidRPr="00A038C2" w:rsidRDefault="00A038C2" w:rsidP="00A0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C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038C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A038C2" w:rsidRPr="00A038C2" w:rsidRDefault="00A038C2" w:rsidP="00A038C2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Утверждено</w:t>
      </w:r>
    </w:p>
    <w:p w:rsidR="00A038C2" w:rsidRPr="00A038C2" w:rsidRDefault="00A038C2" w:rsidP="00A038C2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постановлением администрации</w:t>
      </w:r>
    </w:p>
    <w:p w:rsidR="00A038C2" w:rsidRPr="00A038C2" w:rsidRDefault="00A038C2" w:rsidP="00A038C2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Вознесенского городского поселения</w:t>
      </w:r>
    </w:p>
    <w:p w:rsidR="00A038C2" w:rsidRPr="00A038C2" w:rsidRDefault="00A038C2" w:rsidP="00A038C2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от 04.06.2021 г. № 98</w:t>
      </w:r>
    </w:p>
    <w:p w:rsidR="00A038C2" w:rsidRPr="00A038C2" w:rsidRDefault="00A038C2" w:rsidP="00A038C2">
      <w:pPr>
        <w:spacing w:after="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(приложение № 1)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План</w:t>
      </w:r>
    </w:p>
    <w:p w:rsidR="00A038C2" w:rsidRPr="00A038C2" w:rsidRDefault="00A038C2" w:rsidP="00A038C2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мероприятий Вознесенского городского поселения </w:t>
      </w:r>
      <w:proofErr w:type="spellStart"/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   муниципального района по реализации областного закона от 28.12.2018 года № 147-оз «О старостах сельских населенных пунктов Ленинградской области и содействии участию населения в осуществлении </w:t>
      </w:r>
      <w:r w:rsidRPr="00A038C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lastRenderedPageBreak/>
        <w:t>местного самоуправления в иных формах на частях территорий муниципальных образований Ленинградской области» на 2022 год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552"/>
        <w:gridCol w:w="1496"/>
        <w:gridCol w:w="1331"/>
        <w:gridCol w:w="1331"/>
        <w:gridCol w:w="1198"/>
        <w:gridCol w:w="1077"/>
      </w:tblGrid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</w:t>
            </w:r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Наименование программы, 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Показатели</w:t>
            </w:r>
          </w:p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(ед., шт.,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пог.м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.,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 (руб.)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МБ (руб.)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ВБИ (руб.)</w:t>
            </w:r>
          </w:p>
        </w:tc>
      </w:tr>
      <w:tr w:rsidR="00A038C2" w:rsidRPr="00A038C2" w:rsidTr="00A038C2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Ремонт участка дороги по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.П</w:t>
            </w:r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ристанской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в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д.Красный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Бор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п.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</w:t>
            </w:r>
            <w:proofErr w:type="spellEnd"/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343 055,88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55 846,34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1 097,78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Ремонт участка дороги по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.Г</w:t>
            </w:r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еоргиевской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в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д.Родионово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120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п.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</w:t>
            </w:r>
            <w:proofErr w:type="spellEnd"/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428 819,85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69 807,93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1 372,22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Благоустройство детской площадки в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одионово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с установкой дополнительных элементов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 у/е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580 000,00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497 431,03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80 977,19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1 591,78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Приобретение и монтаж спортивного оборудования на детскую площадку в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.С</w:t>
            </w:r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оболевщина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 у/е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460 977,00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395 352,18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64 359,70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1 265,13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Отсыпка участка дороги по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.О</w:t>
            </w:r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зерный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спуск в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д.Конец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50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п.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</w:t>
            </w:r>
            <w:proofErr w:type="spellEnd"/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171 527,94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27 923,17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548,89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Отсыпка пожарного подъезда к озеру в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.К</w:t>
            </w:r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онец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50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171 527,94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27 923,17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548,89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Ремонт дороги по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пер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.П</w:t>
            </w:r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олевому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в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д.Кипрушино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100 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414 000,00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355 062,84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57 800,96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1 136,20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Приобретение контейнеров для сбора ТКО в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д</w:t>
            </w:r>
            <w:proofErr w:type="gram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.С</w:t>
            </w:r>
            <w:proofErr w:type="gram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оболевщина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д.Родионово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д.Конец</w:t>
            </w:r>
            <w:proofErr w:type="spellEnd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д.Кипрушино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16 шт.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160 000,00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137 222,35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22 338,54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439,11</w:t>
            </w:r>
          </w:p>
        </w:tc>
      </w:tr>
      <w:tr w:rsidR="00A038C2" w:rsidRPr="00A038C2" w:rsidTr="00A038C2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2 914 977,00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2 500 000,00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406 977,00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38C2" w:rsidRPr="00A038C2" w:rsidRDefault="00A038C2" w:rsidP="00A038C2">
            <w:pPr>
              <w:spacing w:after="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8C2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8 000,00</w:t>
            </w:r>
          </w:p>
        </w:tc>
      </w:tr>
    </w:tbl>
    <w:p w:rsidR="00175836" w:rsidRPr="00A038C2" w:rsidRDefault="00175836">
      <w:pPr>
        <w:rPr>
          <w:rFonts w:ascii="Times New Roman" w:hAnsi="Times New Roman" w:cs="Times New Roman"/>
        </w:rPr>
      </w:pPr>
    </w:p>
    <w:sectPr w:rsidR="00175836" w:rsidRPr="00A03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C2"/>
    <w:rsid w:val="00175836"/>
    <w:rsid w:val="00A0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38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38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0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38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38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0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2026-02-02T08:45:00Z</dcterms:created>
  <dcterms:modified xsi:type="dcterms:W3CDTF">2026-02-02T08:45:00Z</dcterms:modified>
</cp:coreProperties>
</file>